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70" w:rsidRPr="00801862" w:rsidRDefault="00801862" w:rsidP="00C81F2D">
      <w:pPr>
        <w:spacing w:line="276" w:lineRule="auto"/>
        <w:jc w:val="center"/>
        <w:rPr>
          <w:b/>
          <w:bCs/>
          <w:sz w:val="20"/>
          <w:szCs w:val="20"/>
          <w:lang w:val="en-US"/>
        </w:rPr>
      </w:pPr>
      <w:r w:rsidRPr="00801862">
        <w:rPr>
          <w:b/>
          <w:bCs/>
          <w:sz w:val="20"/>
          <w:szCs w:val="20"/>
          <w:lang w:val="en-US"/>
        </w:rPr>
        <w:t>PHASE TRANS</w:t>
      </w:r>
      <w:r>
        <w:rPr>
          <w:b/>
          <w:bCs/>
          <w:sz w:val="20"/>
          <w:szCs w:val="20"/>
          <w:lang w:val="en-US"/>
        </w:rPr>
        <w:t xml:space="preserve">ITIONS </w:t>
      </w:r>
      <w:r w:rsidRPr="00801862">
        <w:rPr>
          <w:b/>
          <w:bCs/>
          <w:sz w:val="20"/>
          <w:szCs w:val="20"/>
          <w:lang w:val="en-US"/>
        </w:rPr>
        <w:t>IN THE GRAPHITE INTERCALATION COMPOUNDS</w:t>
      </w:r>
      <w:r>
        <w:rPr>
          <w:b/>
          <w:bCs/>
          <w:sz w:val="20"/>
          <w:szCs w:val="20"/>
          <w:lang w:val="en-US"/>
        </w:rPr>
        <w:t xml:space="preserve"> WITH BROMINE </w:t>
      </w:r>
    </w:p>
    <w:p w:rsidR="00277D8D" w:rsidRPr="00470940" w:rsidRDefault="00277D8D" w:rsidP="00C81F2D">
      <w:pPr>
        <w:spacing w:line="276" w:lineRule="auto"/>
        <w:jc w:val="center"/>
        <w:rPr>
          <w:b/>
          <w:bCs/>
          <w:sz w:val="20"/>
          <w:szCs w:val="20"/>
          <w:lang w:val="en-US"/>
        </w:rPr>
      </w:pPr>
    </w:p>
    <w:p w:rsidR="00277D8D" w:rsidRPr="00364D19" w:rsidRDefault="006D3EE9" w:rsidP="00C81F2D">
      <w:pPr>
        <w:spacing w:line="276" w:lineRule="auto"/>
        <w:jc w:val="center"/>
        <w:rPr>
          <w:bCs/>
          <w:i/>
          <w:sz w:val="19"/>
          <w:szCs w:val="19"/>
          <w:lang w:val="en-US"/>
        </w:rPr>
      </w:pPr>
      <w:r w:rsidRPr="00364D19">
        <w:rPr>
          <w:bCs/>
          <w:i/>
          <w:sz w:val="19"/>
          <w:szCs w:val="19"/>
          <w:u w:val="single"/>
          <w:lang w:val="en-US"/>
        </w:rPr>
        <w:t>O. I. Prokopov</w:t>
      </w:r>
      <w:r w:rsidRPr="00364D19">
        <w:rPr>
          <w:bCs/>
          <w:i/>
          <w:sz w:val="19"/>
          <w:szCs w:val="19"/>
          <w:u w:val="single"/>
          <w:vertAlign w:val="superscript"/>
          <w:lang w:val="en-US"/>
        </w:rPr>
        <w:t>a</w:t>
      </w:r>
      <w:r w:rsidRPr="00364D19">
        <w:rPr>
          <w:bCs/>
          <w:i/>
          <w:sz w:val="19"/>
          <w:szCs w:val="19"/>
          <w:lang w:val="en-US"/>
        </w:rPr>
        <w:t xml:space="preserve"> </w:t>
      </w:r>
      <w:r w:rsidR="009A0D51">
        <w:rPr>
          <w:bCs/>
          <w:i/>
          <w:sz w:val="19"/>
          <w:szCs w:val="19"/>
          <w:lang w:val="en-US"/>
        </w:rPr>
        <w:t xml:space="preserve">, </w:t>
      </w:r>
      <w:r w:rsidR="00F64A20" w:rsidRPr="00364D19">
        <w:rPr>
          <w:bCs/>
          <w:i/>
          <w:sz w:val="19"/>
          <w:szCs w:val="19"/>
          <w:lang w:val="en-US"/>
        </w:rPr>
        <w:t>I. V. </w:t>
      </w:r>
      <w:r w:rsidR="00801862" w:rsidRPr="00364D19">
        <w:rPr>
          <w:bCs/>
          <w:i/>
          <w:sz w:val="19"/>
          <w:szCs w:val="19"/>
          <w:lang w:val="en-US"/>
        </w:rPr>
        <w:t>Ovsiienko</w:t>
      </w:r>
      <w:r w:rsidR="00F64A20" w:rsidRPr="00364D19">
        <w:rPr>
          <w:bCs/>
          <w:i/>
          <w:sz w:val="19"/>
          <w:szCs w:val="19"/>
          <w:vertAlign w:val="superscript"/>
          <w:lang w:val="en-US"/>
        </w:rPr>
        <w:t>a</w:t>
      </w:r>
      <w:r w:rsidR="00F64A20" w:rsidRPr="00364D19">
        <w:rPr>
          <w:bCs/>
          <w:i/>
          <w:sz w:val="19"/>
          <w:szCs w:val="19"/>
          <w:lang w:val="en-US"/>
        </w:rPr>
        <w:t xml:space="preserve">, </w:t>
      </w:r>
      <w:r>
        <w:rPr>
          <w:bCs/>
          <w:i/>
          <w:sz w:val="19"/>
          <w:szCs w:val="19"/>
          <w:lang w:val="en-US"/>
        </w:rPr>
        <w:t>N.</w:t>
      </w:r>
      <w:r w:rsidR="009A0D51">
        <w:rPr>
          <w:bCs/>
          <w:i/>
          <w:sz w:val="19"/>
          <w:szCs w:val="19"/>
          <w:lang w:val="en-US"/>
        </w:rPr>
        <w:t> A. </w:t>
      </w:r>
      <w:r>
        <w:rPr>
          <w:bCs/>
          <w:i/>
          <w:sz w:val="19"/>
          <w:szCs w:val="19"/>
          <w:lang w:val="en-US"/>
        </w:rPr>
        <w:t>Borovoy</w:t>
      </w:r>
      <w:r w:rsidR="0015155B" w:rsidRPr="00364D19">
        <w:rPr>
          <w:bCs/>
          <w:i/>
          <w:sz w:val="19"/>
          <w:szCs w:val="19"/>
          <w:vertAlign w:val="superscript"/>
          <w:lang w:val="en-US"/>
        </w:rPr>
        <w:t>a</w:t>
      </w:r>
      <w:r>
        <w:rPr>
          <w:bCs/>
          <w:i/>
          <w:sz w:val="19"/>
          <w:szCs w:val="19"/>
          <w:lang w:val="en-US"/>
        </w:rPr>
        <w:t xml:space="preserve">, </w:t>
      </w:r>
      <w:r w:rsidR="00F64A20" w:rsidRPr="00364D19">
        <w:rPr>
          <w:bCs/>
          <w:i/>
          <w:sz w:val="19"/>
          <w:szCs w:val="19"/>
          <w:lang w:val="en-US"/>
        </w:rPr>
        <w:t>L. Yu. Matzui</w:t>
      </w:r>
      <w:r w:rsidR="00364D19" w:rsidRPr="00364D19">
        <w:rPr>
          <w:bCs/>
          <w:i/>
          <w:sz w:val="19"/>
          <w:szCs w:val="19"/>
          <w:vertAlign w:val="superscript"/>
          <w:lang w:val="en-US"/>
        </w:rPr>
        <w:t>a</w:t>
      </w:r>
      <w:r w:rsidR="00F64A20" w:rsidRPr="00364D19">
        <w:rPr>
          <w:bCs/>
          <w:i/>
          <w:sz w:val="19"/>
          <w:szCs w:val="19"/>
          <w:lang w:val="en-US"/>
        </w:rPr>
        <w:t xml:space="preserve">, </w:t>
      </w:r>
      <w:r w:rsidR="007A134B" w:rsidRPr="00364D19">
        <w:rPr>
          <w:bCs/>
          <w:i/>
          <w:sz w:val="19"/>
          <w:szCs w:val="19"/>
          <w:lang w:val="en-US"/>
        </w:rPr>
        <w:t>V. V. Strelchuk</w:t>
      </w:r>
      <w:r w:rsidR="007A134B" w:rsidRPr="005574E8">
        <w:rPr>
          <w:bCs/>
          <w:i/>
          <w:sz w:val="19"/>
          <w:szCs w:val="19"/>
          <w:vertAlign w:val="superscript"/>
          <w:lang w:val="en-US"/>
        </w:rPr>
        <w:t>b</w:t>
      </w:r>
      <w:r w:rsidR="007A134B" w:rsidRPr="00364D19">
        <w:rPr>
          <w:bCs/>
          <w:i/>
          <w:sz w:val="19"/>
          <w:szCs w:val="19"/>
          <w:lang w:val="en-US"/>
        </w:rPr>
        <w:t xml:space="preserve">, </w:t>
      </w:r>
      <w:r w:rsidR="007A134B">
        <w:rPr>
          <w:bCs/>
          <w:i/>
          <w:sz w:val="19"/>
          <w:szCs w:val="19"/>
          <w:lang w:val="en-US"/>
        </w:rPr>
        <w:t>O. F. Kolomys</w:t>
      </w:r>
      <w:r w:rsidR="007A134B" w:rsidRPr="005574E8">
        <w:rPr>
          <w:bCs/>
          <w:i/>
          <w:sz w:val="19"/>
          <w:szCs w:val="19"/>
          <w:vertAlign w:val="superscript"/>
          <w:lang w:val="en-US"/>
        </w:rPr>
        <w:t>b</w:t>
      </w:r>
      <w:r w:rsidR="007A134B">
        <w:rPr>
          <w:bCs/>
          <w:i/>
          <w:sz w:val="19"/>
          <w:szCs w:val="19"/>
          <w:lang w:val="en-US"/>
        </w:rPr>
        <w:t>.</w:t>
      </w:r>
      <w:r w:rsidR="007A134B" w:rsidRPr="00364D19">
        <w:rPr>
          <w:bCs/>
          <w:i/>
          <w:sz w:val="19"/>
          <w:szCs w:val="19"/>
          <w:lang w:val="en-US"/>
        </w:rPr>
        <w:t xml:space="preserve"> </w:t>
      </w:r>
      <w:r w:rsidR="00F64A20" w:rsidRPr="00364D19">
        <w:rPr>
          <w:bCs/>
          <w:i/>
          <w:sz w:val="19"/>
          <w:szCs w:val="19"/>
          <w:lang w:val="en-US"/>
        </w:rPr>
        <w:t>T. A. Len</w:t>
      </w:r>
      <w:r w:rsidR="00364D19" w:rsidRPr="00364D19">
        <w:rPr>
          <w:bCs/>
          <w:i/>
          <w:sz w:val="19"/>
          <w:szCs w:val="19"/>
          <w:vertAlign w:val="superscript"/>
          <w:lang w:val="en-US"/>
        </w:rPr>
        <w:t>a</w:t>
      </w:r>
    </w:p>
    <w:p w:rsidR="00F64A20" w:rsidRPr="00364D19" w:rsidRDefault="00364D19" w:rsidP="00364D19">
      <w:pPr>
        <w:widowControl w:val="0"/>
        <w:autoSpaceDN w:val="0"/>
        <w:adjustRightInd w:val="0"/>
        <w:spacing w:before="120" w:line="276" w:lineRule="auto"/>
        <w:jc w:val="center"/>
        <w:rPr>
          <w:bCs/>
          <w:i/>
          <w:sz w:val="19"/>
          <w:szCs w:val="19"/>
          <w:lang w:val="en-US"/>
        </w:rPr>
      </w:pPr>
      <w:r w:rsidRPr="00364D19">
        <w:rPr>
          <w:bCs/>
          <w:i/>
          <w:sz w:val="19"/>
          <w:szCs w:val="19"/>
          <w:vertAlign w:val="superscript"/>
          <w:lang w:val="en-US"/>
        </w:rPr>
        <w:t>a</w:t>
      </w:r>
      <w:r w:rsidR="00F64A20" w:rsidRPr="00364D19">
        <w:rPr>
          <w:bCs/>
          <w:i/>
          <w:sz w:val="19"/>
          <w:szCs w:val="19"/>
          <w:lang w:val="en-US"/>
        </w:rPr>
        <w:t xml:space="preserve">Taras Shevchenko National University of Kyiv, Volodymyrska st. 64/13, Department of Physic, </w:t>
      </w:r>
      <w:r w:rsidRPr="00364D19">
        <w:rPr>
          <w:bCs/>
          <w:i/>
          <w:sz w:val="19"/>
          <w:szCs w:val="19"/>
          <w:lang w:val="en-US"/>
        </w:rPr>
        <w:t xml:space="preserve">01601, </w:t>
      </w:r>
      <w:r w:rsidR="00F64A20" w:rsidRPr="00364D19">
        <w:rPr>
          <w:bCs/>
          <w:i/>
          <w:sz w:val="19"/>
          <w:szCs w:val="19"/>
          <w:lang w:val="en-US"/>
        </w:rPr>
        <w:t>Kyiv,Ukraine</w:t>
      </w:r>
    </w:p>
    <w:p w:rsidR="00F85F70" w:rsidRPr="00364D19" w:rsidRDefault="00F64A20" w:rsidP="00C81F2D">
      <w:pPr>
        <w:widowControl w:val="0"/>
        <w:autoSpaceDN w:val="0"/>
        <w:adjustRightInd w:val="0"/>
        <w:spacing w:line="276" w:lineRule="auto"/>
        <w:jc w:val="center"/>
        <w:rPr>
          <w:bCs/>
          <w:i/>
          <w:sz w:val="19"/>
          <w:szCs w:val="19"/>
          <w:lang w:val="en-US"/>
        </w:rPr>
      </w:pPr>
      <w:r w:rsidRPr="00364D19">
        <w:rPr>
          <w:bCs/>
          <w:i/>
          <w:sz w:val="19"/>
          <w:szCs w:val="19"/>
          <w:vertAlign w:val="superscript"/>
          <w:lang w:val="en-US"/>
        </w:rPr>
        <w:t>b</w:t>
      </w:r>
      <w:r w:rsidR="00364D19" w:rsidRPr="00364D19">
        <w:rPr>
          <w:bCs/>
          <w:i/>
          <w:sz w:val="19"/>
          <w:szCs w:val="19"/>
          <w:lang w:val="en-US"/>
        </w:rPr>
        <w:t>V.</w:t>
      </w:r>
      <w:r w:rsidR="00364D19">
        <w:rPr>
          <w:bCs/>
          <w:i/>
          <w:sz w:val="19"/>
          <w:szCs w:val="19"/>
          <w:lang w:val="en-US"/>
        </w:rPr>
        <w:t> </w:t>
      </w:r>
      <w:r w:rsidR="00364D19" w:rsidRPr="00364D19">
        <w:rPr>
          <w:bCs/>
          <w:i/>
          <w:sz w:val="19"/>
          <w:szCs w:val="19"/>
          <w:lang w:val="en-US"/>
        </w:rPr>
        <w:t>Lashkaryov institute of semiconductor physics of NASU, 41 pr. Nauki, 03028, Kyiv, Ukraine</w:t>
      </w:r>
    </w:p>
    <w:p w:rsidR="004966A8" w:rsidRPr="00364D19" w:rsidRDefault="004966A8" w:rsidP="00C81F2D">
      <w:pPr>
        <w:jc w:val="center"/>
        <w:rPr>
          <w:bCs/>
          <w:i/>
          <w:sz w:val="19"/>
          <w:szCs w:val="19"/>
          <w:lang w:val="en-US"/>
        </w:rPr>
      </w:pPr>
      <w:r w:rsidRPr="00364D19">
        <w:rPr>
          <w:bCs/>
          <w:i/>
          <w:sz w:val="19"/>
          <w:szCs w:val="19"/>
          <w:lang w:val="en-US"/>
        </w:rPr>
        <w:t xml:space="preserve">e-mail: </w:t>
      </w:r>
      <w:r w:rsidR="00364D19">
        <w:rPr>
          <w:i/>
          <w:iCs/>
          <w:sz w:val="20"/>
          <w:szCs w:val="20"/>
          <w:lang w:val="pt-BR"/>
        </w:rPr>
        <w:t>a</w:t>
      </w:r>
      <w:r w:rsidR="00364D19" w:rsidRPr="006D0C59">
        <w:rPr>
          <w:i/>
          <w:iCs/>
          <w:sz w:val="20"/>
          <w:szCs w:val="20"/>
          <w:lang w:val="pt-BR"/>
        </w:rPr>
        <w:t>lexprokopov@gmail.com</w:t>
      </w:r>
      <w:r w:rsidR="00364D19" w:rsidRPr="00D03A32">
        <w:rPr>
          <w:i/>
          <w:iCs/>
          <w:sz w:val="20"/>
          <w:szCs w:val="20"/>
          <w:lang w:val="pt-BR"/>
        </w:rPr>
        <w:t xml:space="preserve"> </w:t>
      </w:r>
    </w:p>
    <w:p w:rsidR="004966A8" w:rsidRDefault="004966A8" w:rsidP="00C81F2D">
      <w:pPr>
        <w:spacing w:line="276" w:lineRule="auto"/>
        <w:jc w:val="both"/>
        <w:rPr>
          <w:lang w:val="en-US"/>
        </w:rPr>
      </w:pPr>
    </w:p>
    <w:p w:rsidR="00A513C6" w:rsidRDefault="005948E7" w:rsidP="00C81F2D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 w:rsidRPr="005948E7">
        <w:rPr>
          <w:sz w:val="19"/>
          <w:szCs w:val="19"/>
          <w:lang w:val="en-US"/>
        </w:rPr>
        <w:t xml:space="preserve">Graphite intercalation compounds </w:t>
      </w:r>
      <w:r w:rsidR="003565EB">
        <w:rPr>
          <w:sz w:val="19"/>
          <w:szCs w:val="19"/>
          <w:lang w:val="en-US"/>
        </w:rPr>
        <w:t xml:space="preserve">(GICs) </w:t>
      </w:r>
      <w:r w:rsidRPr="005948E7">
        <w:rPr>
          <w:sz w:val="19"/>
          <w:szCs w:val="19"/>
          <w:lang w:val="en-US"/>
        </w:rPr>
        <w:t xml:space="preserve">are layered compounds of graphite which are formed by the insertion of </w:t>
      </w:r>
      <w:r w:rsidR="003565EB">
        <w:rPr>
          <w:sz w:val="19"/>
          <w:szCs w:val="19"/>
          <w:lang w:val="en-US"/>
        </w:rPr>
        <w:t>mono</w:t>
      </w:r>
      <w:r w:rsidR="00A513C6">
        <w:rPr>
          <w:sz w:val="19"/>
          <w:szCs w:val="19"/>
          <w:lang w:val="en-US"/>
        </w:rPr>
        <w:t>-</w:t>
      </w:r>
      <w:r w:rsidRPr="005948E7">
        <w:rPr>
          <w:sz w:val="19"/>
          <w:szCs w:val="19"/>
          <w:lang w:val="en-US"/>
        </w:rPr>
        <w:t xml:space="preserve">atomic </w:t>
      </w:r>
      <w:r w:rsidR="003565EB">
        <w:rPr>
          <w:sz w:val="19"/>
          <w:szCs w:val="19"/>
          <w:lang w:val="en-US"/>
        </w:rPr>
        <w:t>or mono</w:t>
      </w:r>
      <w:r w:rsidRPr="005948E7">
        <w:rPr>
          <w:sz w:val="19"/>
          <w:szCs w:val="19"/>
          <w:lang w:val="en-US"/>
        </w:rPr>
        <w:t xml:space="preserve">molecular layers </w:t>
      </w:r>
      <w:r w:rsidR="003565EB">
        <w:rPr>
          <w:sz w:val="19"/>
          <w:szCs w:val="19"/>
          <w:lang w:val="en-US"/>
        </w:rPr>
        <w:t>of same substances</w:t>
      </w:r>
      <w:r w:rsidR="00405864">
        <w:rPr>
          <w:sz w:val="19"/>
          <w:szCs w:val="19"/>
          <w:lang w:val="en-US"/>
        </w:rPr>
        <w:t xml:space="preserve"> </w:t>
      </w:r>
      <w:r w:rsidR="00A513C6">
        <w:rPr>
          <w:sz w:val="19"/>
          <w:szCs w:val="19"/>
          <w:lang w:val="en-US"/>
        </w:rPr>
        <w:t>between graphite layers.</w:t>
      </w:r>
      <w:r w:rsidR="004E2F63">
        <w:rPr>
          <w:sz w:val="19"/>
          <w:szCs w:val="19"/>
          <w:lang w:val="en-US"/>
        </w:rPr>
        <w:t xml:space="preserve"> </w:t>
      </w:r>
      <w:r w:rsidR="003C6D32">
        <w:rPr>
          <w:sz w:val="19"/>
          <w:szCs w:val="19"/>
          <w:lang w:val="en-US"/>
        </w:rPr>
        <w:t xml:space="preserve">GICs </w:t>
      </w:r>
      <w:r w:rsidR="003C6D32" w:rsidRPr="003C6D32">
        <w:rPr>
          <w:sz w:val="19"/>
          <w:szCs w:val="19"/>
          <w:lang w:val="en-US"/>
        </w:rPr>
        <w:t>are excellent model compounds for studying the peculiarities of phase transitions in two-dimensional structures.</w:t>
      </w:r>
    </w:p>
    <w:p w:rsidR="005455D0" w:rsidRDefault="00990F84" w:rsidP="00C81F2D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In presented work the peculiarities of phase transitions </w:t>
      </w:r>
      <w:r w:rsidR="00CD7A24">
        <w:rPr>
          <w:sz w:val="19"/>
          <w:szCs w:val="19"/>
          <w:lang w:val="en-US"/>
        </w:rPr>
        <w:t xml:space="preserve">in the layers </w:t>
      </w:r>
      <w:r w:rsidR="00162098">
        <w:rPr>
          <w:sz w:val="19"/>
          <w:szCs w:val="19"/>
          <w:lang w:val="en-US"/>
        </w:rPr>
        <w:t xml:space="preserve">of intercalate </w:t>
      </w:r>
      <w:r w:rsidR="00CD7A24">
        <w:rPr>
          <w:sz w:val="19"/>
          <w:szCs w:val="19"/>
          <w:lang w:val="en-US"/>
        </w:rPr>
        <w:t xml:space="preserve">for GIC with bromine </w:t>
      </w:r>
      <w:r>
        <w:rPr>
          <w:sz w:val="19"/>
          <w:szCs w:val="19"/>
          <w:lang w:val="en-US"/>
        </w:rPr>
        <w:t>were investigated with using of Raman spectroscopy</w:t>
      </w:r>
      <w:r w:rsidR="005E4B38">
        <w:rPr>
          <w:sz w:val="19"/>
          <w:szCs w:val="19"/>
          <w:lang w:val="en-US"/>
        </w:rPr>
        <w:t xml:space="preserve"> and X-Ray diffraction</w:t>
      </w:r>
      <w:r>
        <w:rPr>
          <w:sz w:val="19"/>
          <w:szCs w:val="19"/>
          <w:lang w:val="en-US"/>
        </w:rPr>
        <w:t xml:space="preserve"> method</w:t>
      </w:r>
      <w:r w:rsidR="005E4B38">
        <w:rPr>
          <w:sz w:val="19"/>
          <w:szCs w:val="19"/>
          <w:lang w:val="en-US"/>
        </w:rPr>
        <w:t>s</w:t>
      </w:r>
      <w:r w:rsidR="0019275A">
        <w:rPr>
          <w:sz w:val="19"/>
          <w:szCs w:val="19"/>
          <w:lang w:val="en-US"/>
        </w:rPr>
        <w:t>.</w:t>
      </w:r>
    </w:p>
    <w:p w:rsidR="00396B8D" w:rsidRDefault="00396B8D" w:rsidP="00396B8D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As it is shown from Figure 1a,</w:t>
      </w:r>
      <w:r w:rsidRPr="0046411E">
        <w:rPr>
          <w:sz w:val="19"/>
          <w:szCs w:val="19"/>
          <w:lang w:val="en-US"/>
        </w:rPr>
        <w:t xml:space="preserve"> i</w:t>
      </w:r>
      <w:r w:rsidRPr="00CD7A24">
        <w:rPr>
          <w:sz w:val="19"/>
          <w:szCs w:val="19"/>
          <w:lang w:val="en-US"/>
        </w:rPr>
        <w:t xml:space="preserve">n addition to the graphite </w:t>
      </w:r>
      <w:r>
        <w:rPr>
          <w:sz w:val="19"/>
          <w:szCs w:val="19"/>
          <w:lang w:val="en-US"/>
        </w:rPr>
        <w:t>G-</w:t>
      </w:r>
      <w:r w:rsidRPr="00CD7A24">
        <w:rPr>
          <w:sz w:val="19"/>
          <w:szCs w:val="19"/>
          <w:lang w:val="en-US"/>
        </w:rPr>
        <w:t>line intercalat</w:t>
      </w:r>
      <w:r>
        <w:rPr>
          <w:sz w:val="19"/>
          <w:szCs w:val="19"/>
          <w:lang w:val="en-US"/>
        </w:rPr>
        <w:t xml:space="preserve">es </w:t>
      </w:r>
      <w:r w:rsidRPr="00CD7A24">
        <w:rPr>
          <w:sz w:val="19"/>
          <w:szCs w:val="19"/>
          <w:lang w:val="en-US"/>
        </w:rPr>
        <w:t>line</w:t>
      </w:r>
      <w:r>
        <w:rPr>
          <w:sz w:val="19"/>
          <w:szCs w:val="19"/>
          <w:lang w:val="en-US"/>
        </w:rPr>
        <w:t xml:space="preserve">s are observed. With using of </w:t>
      </w:r>
      <w:r w:rsidRPr="000278E8">
        <w:rPr>
          <w:sz w:val="19"/>
          <w:szCs w:val="19"/>
          <w:lang w:val="en-US"/>
        </w:rPr>
        <w:t xml:space="preserve">temperature dependence of </w:t>
      </w:r>
      <w:r>
        <w:rPr>
          <w:sz w:val="19"/>
          <w:szCs w:val="19"/>
          <w:lang w:val="en-US"/>
        </w:rPr>
        <w:t>line shape,</w:t>
      </w:r>
      <w:r w:rsidRPr="000278E8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  <w:lang w:val="en-US"/>
        </w:rPr>
        <w:t xml:space="preserve">line </w:t>
      </w:r>
      <w:r w:rsidRPr="000278E8">
        <w:rPr>
          <w:sz w:val="19"/>
          <w:szCs w:val="19"/>
          <w:lang w:val="en-US"/>
        </w:rPr>
        <w:t xml:space="preserve">width, </w:t>
      </w:r>
      <w:r>
        <w:rPr>
          <w:sz w:val="19"/>
          <w:szCs w:val="19"/>
          <w:lang w:val="en-US"/>
        </w:rPr>
        <w:t>frequency and</w:t>
      </w:r>
      <w:r w:rsidRPr="000278E8">
        <w:rPr>
          <w:sz w:val="19"/>
          <w:szCs w:val="19"/>
          <w:lang w:val="en-US"/>
        </w:rPr>
        <w:t xml:space="preserve"> intensity of the </w:t>
      </w:r>
      <w:r w:rsidRPr="00D14AE6">
        <w:rPr>
          <w:sz w:val="19"/>
          <w:szCs w:val="19"/>
          <w:lang w:val="en-US"/>
        </w:rPr>
        <w:t>intercalate bromine molecular stretch mode</w:t>
      </w:r>
      <w:r w:rsidRPr="000278E8">
        <w:rPr>
          <w:sz w:val="19"/>
          <w:szCs w:val="19"/>
          <w:lang w:val="en-US"/>
        </w:rPr>
        <w:t xml:space="preserve">, the peculiarities of phase transitions in the </w:t>
      </w:r>
      <w:r>
        <w:rPr>
          <w:sz w:val="19"/>
          <w:szCs w:val="19"/>
          <w:lang w:val="en-US"/>
        </w:rPr>
        <w:t xml:space="preserve">GIC </w:t>
      </w:r>
      <w:r w:rsidRPr="000278E8">
        <w:rPr>
          <w:sz w:val="19"/>
          <w:szCs w:val="19"/>
          <w:lang w:val="en-US"/>
        </w:rPr>
        <w:t>are analyzed.</w:t>
      </w:r>
    </w:p>
    <w:p w:rsidR="00396B8D" w:rsidRPr="00B327D7" w:rsidRDefault="00396B8D" w:rsidP="00396B8D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Figure 1b presents result of X-Ray diffraction in the plane 00l at the room temperature. As it is seen from Figure, the stage of compound is </w:t>
      </w:r>
      <w:r w:rsidRPr="00F03DDF">
        <w:rPr>
          <w:i/>
          <w:sz w:val="19"/>
          <w:szCs w:val="19"/>
          <w:lang w:val="en-US"/>
        </w:rPr>
        <w:t>S</w:t>
      </w:r>
      <w:r>
        <w:rPr>
          <w:sz w:val="19"/>
          <w:szCs w:val="19"/>
          <w:lang w:val="en-US"/>
        </w:rPr>
        <w:t xml:space="preserve"> = 3 and identity period </w:t>
      </w:r>
      <w:r w:rsidRPr="00F03DDF">
        <w:rPr>
          <w:i/>
          <w:sz w:val="19"/>
          <w:szCs w:val="19"/>
          <w:lang w:val="en-US"/>
        </w:rPr>
        <w:t>I</w:t>
      </w:r>
      <w:r w:rsidRPr="00F03DDF">
        <w:rPr>
          <w:i/>
          <w:sz w:val="19"/>
          <w:szCs w:val="19"/>
          <w:vertAlign w:val="subscript"/>
          <w:lang w:val="en-US"/>
        </w:rPr>
        <w:t>c</w:t>
      </w:r>
      <w:r>
        <w:rPr>
          <w:sz w:val="19"/>
          <w:szCs w:val="19"/>
          <w:lang w:val="en-US"/>
        </w:rPr>
        <w:t> = 13.89 </w:t>
      </w:r>
      <w:r>
        <w:rPr>
          <w:bCs/>
          <w:color w:val="000000"/>
          <w:sz w:val="19"/>
          <w:szCs w:val="19"/>
          <w:lang w:val="en-US"/>
        </w:rPr>
        <w:t>nm.</w:t>
      </w:r>
      <w:r>
        <w:rPr>
          <w:bCs/>
          <w:color w:val="000000"/>
          <w:sz w:val="19"/>
          <w:szCs w:val="19"/>
        </w:rPr>
        <w:t xml:space="preserve"> A</w:t>
      </w:r>
      <w:r w:rsidRPr="00C8117D">
        <w:rPr>
          <w:bCs/>
          <w:color w:val="000000"/>
          <w:sz w:val="19"/>
          <w:szCs w:val="19"/>
        </w:rPr>
        <w:t xml:space="preserve">lso in presented work </w:t>
      </w:r>
      <w:r>
        <w:rPr>
          <w:bCs/>
          <w:color w:val="000000"/>
          <w:sz w:val="19"/>
          <w:szCs w:val="19"/>
        </w:rPr>
        <w:t xml:space="preserve">the </w:t>
      </w:r>
      <w:r w:rsidRPr="00C8117D">
        <w:rPr>
          <w:bCs/>
          <w:color w:val="000000"/>
          <w:sz w:val="19"/>
          <w:szCs w:val="19"/>
        </w:rPr>
        <w:t xml:space="preserve">results of X-Ray difraction in </w:t>
      </w:r>
      <w:r w:rsidRPr="00F03DDF">
        <w:rPr>
          <w:bCs/>
          <w:i/>
          <w:color w:val="000000"/>
          <w:sz w:val="19"/>
          <w:szCs w:val="19"/>
        </w:rPr>
        <w:t>hk</w:t>
      </w:r>
      <w:r>
        <w:rPr>
          <w:bCs/>
          <w:i/>
          <w:color w:val="000000"/>
          <w:sz w:val="19"/>
          <w:szCs w:val="19"/>
        </w:rPr>
        <w:t>0</w:t>
      </w:r>
      <w:r>
        <w:rPr>
          <w:bCs/>
          <w:color w:val="000000"/>
          <w:sz w:val="19"/>
          <w:szCs w:val="19"/>
        </w:rPr>
        <w:t>-</w:t>
      </w:r>
      <w:r w:rsidRPr="00C8117D">
        <w:rPr>
          <w:bCs/>
          <w:color w:val="000000"/>
          <w:sz w:val="19"/>
          <w:szCs w:val="19"/>
        </w:rPr>
        <w:t>plane</w:t>
      </w:r>
      <w:r>
        <w:rPr>
          <w:bCs/>
          <w:color w:val="000000"/>
          <w:sz w:val="19"/>
          <w:szCs w:val="19"/>
        </w:rPr>
        <w:t xml:space="preserve"> in wide range of temperature T </w:t>
      </w:r>
      <w:r w:rsidRPr="00C8117D">
        <w:rPr>
          <w:bCs/>
          <w:color w:val="000000"/>
          <w:sz w:val="19"/>
          <w:szCs w:val="19"/>
        </w:rPr>
        <w:t>= 150</w:t>
      </w:r>
      <w:r>
        <w:rPr>
          <w:bCs/>
          <w:color w:val="000000"/>
          <w:sz w:val="19"/>
          <w:szCs w:val="19"/>
        </w:rPr>
        <w:t>÷293 </w:t>
      </w:r>
      <w:r w:rsidRPr="00C8117D">
        <w:rPr>
          <w:bCs/>
          <w:color w:val="000000"/>
          <w:sz w:val="19"/>
          <w:szCs w:val="19"/>
        </w:rPr>
        <w:t>K</w:t>
      </w:r>
      <w:r>
        <w:rPr>
          <w:bCs/>
          <w:color w:val="000000"/>
          <w:sz w:val="19"/>
          <w:szCs w:val="19"/>
        </w:rPr>
        <w:t xml:space="preserve"> and </w:t>
      </w:r>
      <w:r w:rsidRPr="003D7034">
        <w:rPr>
          <w:bCs/>
          <w:color w:val="000000"/>
          <w:sz w:val="19"/>
          <w:szCs w:val="19"/>
        </w:rPr>
        <w:t xml:space="preserve">coefficient of linear thermal expansion in </w:t>
      </w:r>
      <w:r>
        <w:rPr>
          <w:bCs/>
          <w:color w:val="000000"/>
          <w:sz w:val="19"/>
          <w:szCs w:val="19"/>
        </w:rPr>
        <w:t>C-</w:t>
      </w:r>
      <w:r w:rsidRPr="003D7034">
        <w:rPr>
          <w:bCs/>
          <w:color w:val="000000"/>
          <w:sz w:val="19"/>
          <w:szCs w:val="19"/>
        </w:rPr>
        <w:t>axis</w:t>
      </w:r>
      <w:r>
        <w:rPr>
          <w:bCs/>
          <w:color w:val="000000"/>
          <w:sz w:val="19"/>
          <w:szCs w:val="19"/>
        </w:rPr>
        <w:t xml:space="preserve"> are presented.</w:t>
      </w:r>
    </w:p>
    <w:p w:rsidR="00396B8D" w:rsidRDefault="00396B8D" w:rsidP="00C81F2D">
      <w:pPr>
        <w:spacing w:line="276" w:lineRule="auto"/>
        <w:ind w:firstLine="284"/>
        <w:jc w:val="both"/>
        <w:rPr>
          <w:sz w:val="19"/>
          <w:szCs w:val="19"/>
          <w:lang w:val="en-US"/>
        </w:rPr>
      </w:pPr>
    </w:p>
    <w:p w:rsidR="006D3EE9" w:rsidRDefault="006C7107" w:rsidP="00241579">
      <w:pPr>
        <w:spacing w:line="276" w:lineRule="auto"/>
        <w:ind w:firstLine="284"/>
        <w:jc w:val="both"/>
        <w:rPr>
          <w:sz w:val="19"/>
          <w:szCs w:val="19"/>
          <w:lang w:val="en-US"/>
        </w:rPr>
      </w:pPr>
      <w:r w:rsidRPr="007035A9">
        <w:rPr>
          <w:noProof/>
          <w:sz w:val="19"/>
          <w:szCs w:val="19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8" o:spid="_x0000_i1025" type="#_x0000_t75" style="width:153.5pt;height:132.5pt;visibility:visible">
            <v:imagedata r:id="rId7" o:title=""/>
          </v:shape>
        </w:pict>
      </w:r>
      <w:r w:rsidR="00F03DDF">
        <w:rPr>
          <w:noProof/>
          <w:sz w:val="19"/>
          <w:szCs w:val="19"/>
          <w:lang w:val="en-US" w:eastAsia="ru-RU"/>
        </w:rPr>
        <w:t>a)</w:t>
      </w:r>
      <w:r w:rsidR="002E084D">
        <w:object w:dxaOrig="4626" w:dyaOrig="3547">
          <v:shape id="_x0000_i1026" type="#_x0000_t75" style="width:166pt;height:127pt" o:ole="">
            <v:imagedata r:id="rId8" o:title=""/>
          </v:shape>
          <o:OLEObject Type="Embed" ProgID="Origin50.Graph" ShapeID="_x0000_i1026" DrawAspect="Content" ObjectID="_1590575289" r:id="rId9"/>
        </w:object>
      </w:r>
      <w:r w:rsidRPr="006C7107">
        <w:rPr>
          <w:sz w:val="19"/>
          <w:szCs w:val="19"/>
        </w:rPr>
        <w:t>b)</w:t>
      </w:r>
    </w:p>
    <w:p w:rsidR="00D14AE6" w:rsidRDefault="0019275A" w:rsidP="00F03DDF">
      <w:pPr>
        <w:spacing w:after="80" w:line="276" w:lineRule="auto"/>
        <w:ind w:left="426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Figure 1 </w:t>
      </w:r>
      <w:r w:rsidR="008F0B6F">
        <w:rPr>
          <w:sz w:val="19"/>
          <w:szCs w:val="19"/>
          <w:lang w:val="en-US"/>
        </w:rPr>
        <w:t>–</w:t>
      </w:r>
      <w:r w:rsidR="00D14AE6">
        <w:rPr>
          <w:sz w:val="19"/>
          <w:szCs w:val="19"/>
          <w:lang w:val="en-US"/>
        </w:rPr>
        <w:t xml:space="preserve"> </w:t>
      </w:r>
      <w:r w:rsidR="008F0B6F">
        <w:rPr>
          <w:sz w:val="19"/>
          <w:szCs w:val="19"/>
          <w:lang w:val="en-US"/>
        </w:rPr>
        <w:t xml:space="preserve">a) </w:t>
      </w:r>
      <w:r w:rsidR="00D14AE6">
        <w:rPr>
          <w:sz w:val="19"/>
          <w:szCs w:val="19"/>
          <w:lang w:val="en-US"/>
        </w:rPr>
        <w:t>Raman</w:t>
      </w:r>
      <w:r w:rsidR="00EA505C">
        <w:rPr>
          <w:sz w:val="19"/>
          <w:szCs w:val="19"/>
          <w:lang w:val="en-US"/>
        </w:rPr>
        <w:t xml:space="preserve"> spectra for GIC with bromine(</w:t>
      </w:r>
      <w:r w:rsidR="00F03DDF">
        <w:rPr>
          <w:sz w:val="19"/>
          <w:szCs w:val="19"/>
          <w:lang w:val="en-US"/>
        </w:rPr>
        <w:t>2</w:t>
      </w:r>
      <w:r w:rsidR="00EA505C">
        <w:rPr>
          <w:sz w:val="19"/>
          <w:szCs w:val="19"/>
          <w:lang w:val="en-US"/>
        </w:rPr>
        <w:t xml:space="preserve">) and </w:t>
      </w:r>
      <w:r w:rsidR="00F03DDF">
        <w:rPr>
          <w:sz w:val="19"/>
          <w:szCs w:val="19"/>
          <w:lang w:val="en-US"/>
        </w:rPr>
        <w:t>source</w:t>
      </w:r>
      <w:r w:rsidR="00EA505C">
        <w:rPr>
          <w:sz w:val="19"/>
          <w:szCs w:val="19"/>
          <w:lang w:val="en-US"/>
        </w:rPr>
        <w:t xml:space="preserve"> graphite</w:t>
      </w:r>
      <w:r w:rsidR="00F03DDF">
        <w:rPr>
          <w:sz w:val="19"/>
          <w:szCs w:val="19"/>
          <w:lang w:val="en-US"/>
        </w:rPr>
        <w:t xml:space="preserve"> </w:t>
      </w:r>
      <w:r w:rsidR="00EA505C">
        <w:rPr>
          <w:sz w:val="19"/>
          <w:szCs w:val="19"/>
          <w:lang w:val="en-US"/>
        </w:rPr>
        <w:t>(</w:t>
      </w:r>
      <w:r w:rsidR="00F03DDF">
        <w:rPr>
          <w:sz w:val="19"/>
          <w:szCs w:val="19"/>
          <w:lang w:val="en-US"/>
        </w:rPr>
        <w:t>1</w:t>
      </w:r>
      <w:r w:rsidR="00EA505C">
        <w:rPr>
          <w:sz w:val="19"/>
          <w:szCs w:val="19"/>
          <w:lang w:val="en-US"/>
        </w:rPr>
        <w:t>) at</w:t>
      </w:r>
      <w:r w:rsidR="00D14AE6">
        <w:rPr>
          <w:sz w:val="19"/>
          <w:szCs w:val="19"/>
          <w:lang w:val="en-US"/>
        </w:rPr>
        <w:t xml:space="preserve"> the </w:t>
      </w:r>
      <w:r w:rsidR="00EA505C">
        <w:rPr>
          <w:sz w:val="19"/>
          <w:szCs w:val="19"/>
          <w:lang w:val="en-US"/>
        </w:rPr>
        <w:t>room temperature (T=293K)</w:t>
      </w:r>
      <w:r w:rsidR="008F0B6F">
        <w:rPr>
          <w:sz w:val="19"/>
          <w:szCs w:val="19"/>
          <w:lang w:val="en-US"/>
        </w:rPr>
        <w:t xml:space="preserve">; b) X-Ray diffraction in the </w:t>
      </w:r>
      <w:r w:rsidR="00F03DDF" w:rsidRPr="00F03DDF">
        <w:rPr>
          <w:i/>
          <w:sz w:val="19"/>
          <w:szCs w:val="19"/>
          <w:lang w:val="en-US"/>
        </w:rPr>
        <w:t>00l</w:t>
      </w:r>
      <w:r w:rsidR="00F03DDF">
        <w:rPr>
          <w:sz w:val="19"/>
          <w:szCs w:val="19"/>
          <w:lang w:val="en-US"/>
        </w:rPr>
        <w:t>-</w:t>
      </w:r>
      <w:r w:rsidR="008F0B6F">
        <w:rPr>
          <w:sz w:val="19"/>
          <w:szCs w:val="19"/>
          <w:lang w:val="en-US"/>
        </w:rPr>
        <w:t>plane  at the room temperature</w:t>
      </w:r>
      <w:r w:rsidR="00F03DDF">
        <w:rPr>
          <w:sz w:val="19"/>
          <w:szCs w:val="19"/>
          <w:lang w:val="en-US"/>
        </w:rPr>
        <w:t>.</w:t>
      </w:r>
      <w:r w:rsidR="008F0B6F">
        <w:rPr>
          <w:sz w:val="19"/>
          <w:szCs w:val="19"/>
          <w:lang w:val="en-US"/>
        </w:rPr>
        <w:t xml:space="preserve"> </w:t>
      </w:r>
    </w:p>
    <w:sectPr w:rsidR="00D14AE6" w:rsidSect="00C81F2D">
      <w:pgSz w:w="8391" w:h="11907" w:code="11"/>
      <w:pgMar w:top="737" w:right="594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0D" w:rsidRDefault="005F2F0D" w:rsidP="00D63874">
      <w:r>
        <w:separator/>
      </w:r>
    </w:p>
  </w:endnote>
  <w:endnote w:type="continuationSeparator" w:id="0">
    <w:p w:rsidR="005F2F0D" w:rsidRDefault="005F2F0D" w:rsidP="00D6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0D" w:rsidRDefault="005F2F0D" w:rsidP="00D63874">
      <w:r>
        <w:separator/>
      </w:r>
    </w:p>
  </w:footnote>
  <w:footnote w:type="continuationSeparator" w:id="0">
    <w:p w:rsidR="005F2F0D" w:rsidRDefault="005F2F0D" w:rsidP="00D63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6DB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7B37BF"/>
    <w:multiLevelType w:val="hybridMultilevel"/>
    <w:tmpl w:val="AF583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129"/>
    <w:rsid w:val="00002297"/>
    <w:rsid w:val="00020A5F"/>
    <w:rsid w:val="000218CB"/>
    <w:rsid w:val="00023430"/>
    <w:rsid w:val="000278E8"/>
    <w:rsid w:val="00030F24"/>
    <w:rsid w:val="000336D7"/>
    <w:rsid w:val="00036CFD"/>
    <w:rsid w:val="000449BF"/>
    <w:rsid w:val="0007490E"/>
    <w:rsid w:val="000A4DDC"/>
    <w:rsid w:val="000B2453"/>
    <w:rsid w:val="000D1B84"/>
    <w:rsid w:val="000D2819"/>
    <w:rsid w:val="000E4DBE"/>
    <w:rsid w:val="000F1441"/>
    <w:rsid w:val="001108F4"/>
    <w:rsid w:val="00124708"/>
    <w:rsid w:val="0015155B"/>
    <w:rsid w:val="001576EA"/>
    <w:rsid w:val="00162098"/>
    <w:rsid w:val="0017395A"/>
    <w:rsid w:val="00186C33"/>
    <w:rsid w:val="00187A2B"/>
    <w:rsid w:val="0019275A"/>
    <w:rsid w:val="001968BD"/>
    <w:rsid w:val="001A4127"/>
    <w:rsid w:val="001B0596"/>
    <w:rsid w:val="001B0AE0"/>
    <w:rsid w:val="001B0CDA"/>
    <w:rsid w:val="001B3786"/>
    <w:rsid w:val="001B60F9"/>
    <w:rsid w:val="001B6815"/>
    <w:rsid w:val="001D2BF9"/>
    <w:rsid w:val="001D4B52"/>
    <w:rsid w:val="001F6378"/>
    <w:rsid w:val="00204B22"/>
    <w:rsid w:val="00230A24"/>
    <w:rsid w:val="00241579"/>
    <w:rsid w:val="00242517"/>
    <w:rsid w:val="0024353B"/>
    <w:rsid w:val="00243F89"/>
    <w:rsid w:val="002452DA"/>
    <w:rsid w:val="00257DD8"/>
    <w:rsid w:val="00276CD9"/>
    <w:rsid w:val="00277D8D"/>
    <w:rsid w:val="002864FF"/>
    <w:rsid w:val="00291102"/>
    <w:rsid w:val="002A6150"/>
    <w:rsid w:val="002A642F"/>
    <w:rsid w:val="002B05C6"/>
    <w:rsid w:val="002B0ECB"/>
    <w:rsid w:val="002C06A0"/>
    <w:rsid w:val="002C79AD"/>
    <w:rsid w:val="002C7A4C"/>
    <w:rsid w:val="002D2050"/>
    <w:rsid w:val="002D3CA2"/>
    <w:rsid w:val="002E0154"/>
    <w:rsid w:val="002E084D"/>
    <w:rsid w:val="002F5C95"/>
    <w:rsid w:val="00302891"/>
    <w:rsid w:val="00304051"/>
    <w:rsid w:val="003044F3"/>
    <w:rsid w:val="003101C8"/>
    <w:rsid w:val="00311519"/>
    <w:rsid w:val="00314E12"/>
    <w:rsid w:val="0032764F"/>
    <w:rsid w:val="003521CD"/>
    <w:rsid w:val="00354AA2"/>
    <w:rsid w:val="00355589"/>
    <w:rsid w:val="003565EB"/>
    <w:rsid w:val="003627DB"/>
    <w:rsid w:val="00364D19"/>
    <w:rsid w:val="00366681"/>
    <w:rsid w:val="0037322E"/>
    <w:rsid w:val="003809E4"/>
    <w:rsid w:val="00380E71"/>
    <w:rsid w:val="003811F3"/>
    <w:rsid w:val="00381C9E"/>
    <w:rsid w:val="00386813"/>
    <w:rsid w:val="00396B8D"/>
    <w:rsid w:val="003A65E4"/>
    <w:rsid w:val="003C6D32"/>
    <w:rsid w:val="003D2E11"/>
    <w:rsid w:val="003D52B3"/>
    <w:rsid w:val="003D7034"/>
    <w:rsid w:val="003E2355"/>
    <w:rsid w:val="003E777B"/>
    <w:rsid w:val="003F0190"/>
    <w:rsid w:val="003F4265"/>
    <w:rsid w:val="00405864"/>
    <w:rsid w:val="004129B4"/>
    <w:rsid w:val="00434253"/>
    <w:rsid w:val="00437710"/>
    <w:rsid w:val="00461C00"/>
    <w:rsid w:val="0046411E"/>
    <w:rsid w:val="004656A2"/>
    <w:rsid w:val="00470940"/>
    <w:rsid w:val="00487746"/>
    <w:rsid w:val="004966A8"/>
    <w:rsid w:val="004A5021"/>
    <w:rsid w:val="004B2B01"/>
    <w:rsid w:val="004B2B7E"/>
    <w:rsid w:val="004B652D"/>
    <w:rsid w:val="004D23E6"/>
    <w:rsid w:val="004E2F63"/>
    <w:rsid w:val="004F14D1"/>
    <w:rsid w:val="00514258"/>
    <w:rsid w:val="005315D7"/>
    <w:rsid w:val="00533CB5"/>
    <w:rsid w:val="00541526"/>
    <w:rsid w:val="00541E6E"/>
    <w:rsid w:val="005455D0"/>
    <w:rsid w:val="00545BA3"/>
    <w:rsid w:val="005469D9"/>
    <w:rsid w:val="00553142"/>
    <w:rsid w:val="005574E8"/>
    <w:rsid w:val="00573EFD"/>
    <w:rsid w:val="00592376"/>
    <w:rsid w:val="0059259C"/>
    <w:rsid w:val="005948E7"/>
    <w:rsid w:val="00595B10"/>
    <w:rsid w:val="005A0E96"/>
    <w:rsid w:val="005A77FF"/>
    <w:rsid w:val="005B4B8B"/>
    <w:rsid w:val="005B662D"/>
    <w:rsid w:val="005C0E32"/>
    <w:rsid w:val="005C46C6"/>
    <w:rsid w:val="005D1366"/>
    <w:rsid w:val="005E2203"/>
    <w:rsid w:val="005E4B38"/>
    <w:rsid w:val="005F2F0D"/>
    <w:rsid w:val="005F37CE"/>
    <w:rsid w:val="005F5A17"/>
    <w:rsid w:val="00602802"/>
    <w:rsid w:val="00610F40"/>
    <w:rsid w:val="00612747"/>
    <w:rsid w:val="0062338B"/>
    <w:rsid w:val="00643DCA"/>
    <w:rsid w:val="00650F01"/>
    <w:rsid w:val="006517FE"/>
    <w:rsid w:val="0065362F"/>
    <w:rsid w:val="00660FF1"/>
    <w:rsid w:val="00661276"/>
    <w:rsid w:val="0067231A"/>
    <w:rsid w:val="00680E01"/>
    <w:rsid w:val="006A0463"/>
    <w:rsid w:val="006B0AF4"/>
    <w:rsid w:val="006B181D"/>
    <w:rsid w:val="006B2A06"/>
    <w:rsid w:val="006C4B2B"/>
    <w:rsid w:val="006C5E12"/>
    <w:rsid w:val="006C7107"/>
    <w:rsid w:val="006D3EE9"/>
    <w:rsid w:val="006D5DBE"/>
    <w:rsid w:val="007035A9"/>
    <w:rsid w:val="00712EED"/>
    <w:rsid w:val="00754F47"/>
    <w:rsid w:val="00757E7E"/>
    <w:rsid w:val="007778D2"/>
    <w:rsid w:val="00782EA2"/>
    <w:rsid w:val="007A134B"/>
    <w:rsid w:val="007A2675"/>
    <w:rsid w:val="007A5A35"/>
    <w:rsid w:val="007B43F3"/>
    <w:rsid w:val="007B7BF0"/>
    <w:rsid w:val="007C392A"/>
    <w:rsid w:val="007D2641"/>
    <w:rsid w:val="007D509A"/>
    <w:rsid w:val="007D60F5"/>
    <w:rsid w:val="007D7B4D"/>
    <w:rsid w:val="00801862"/>
    <w:rsid w:val="008040A9"/>
    <w:rsid w:val="008163A0"/>
    <w:rsid w:val="00824204"/>
    <w:rsid w:val="00856CCB"/>
    <w:rsid w:val="00860F6E"/>
    <w:rsid w:val="008777D2"/>
    <w:rsid w:val="00882A7B"/>
    <w:rsid w:val="00892706"/>
    <w:rsid w:val="008A0CB5"/>
    <w:rsid w:val="008B452D"/>
    <w:rsid w:val="008B474A"/>
    <w:rsid w:val="008B5A95"/>
    <w:rsid w:val="008C4608"/>
    <w:rsid w:val="008C46C3"/>
    <w:rsid w:val="008C4A50"/>
    <w:rsid w:val="008D10A7"/>
    <w:rsid w:val="008D4522"/>
    <w:rsid w:val="008D765E"/>
    <w:rsid w:val="008E6F0C"/>
    <w:rsid w:val="008F0B6F"/>
    <w:rsid w:val="008F20B1"/>
    <w:rsid w:val="008F37A9"/>
    <w:rsid w:val="00902815"/>
    <w:rsid w:val="009063FC"/>
    <w:rsid w:val="009343E0"/>
    <w:rsid w:val="00944236"/>
    <w:rsid w:val="00945BED"/>
    <w:rsid w:val="00947078"/>
    <w:rsid w:val="00953CAE"/>
    <w:rsid w:val="00960159"/>
    <w:rsid w:val="0097419D"/>
    <w:rsid w:val="00974BE7"/>
    <w:rsid w:val="00987186"/>
    <w:rsid w:val="00990F84"/>
    <w:rsid w:val="00995943"/>
    <w:rsid w:val="009A0D51"/>
    <w:rsid w:val="009A255B"/>
    <w:rsid w:val="009B0DCD"/>
    <w:rsid w:val="009B2B1A"/>
    <w:rsid w:val="009B58B3"/>
    <w:rsid w:val="009D2018"/>
    <w:rsid w:val="009D7D7F"/>
    <w:rsid w:val="009E4F10"/>
    <w:rsid w:val="009F2492"/>
    <w:rsid w:val="009F37AF"/>
    <w:rsid w:val="00A03E12"/>
    <w:rsid w:val="00A04880"/>
    <w:rsid w:val="00A04F01"/>
    <w:rsid w:val="00A14831"/>
    <w:rsid w:val="00A24CF9"/>
    <w:rsid w:val="00A26F9E"/>
    <w:rsid w:val="00A3018D"/>
    <w:rsid w:val="00A32F4C"/>
    <w:rsid w:val="00A513C6"/>
    <w:rsid w:val="00A52075"/>
    <w:rsid w:val="00A542A7"/>
    <w:rsid w:val="00A55813"/>
    <w:rsid w:val="00A559C6"/>
    <w:rsid w:val="00A72A23"/>
    <w:rsid w:val="00A755E8"/>
    <w:rsid w:val="00A841D5"/>
    <w:rsid w:val="00A86CD4"/>
    <w:rsid w:val="00AD3D16"/>
    <w:rsid w:val="00AF3DA1"/>
    <w:rsid w:val="00AF3EF5"/>
    <w:rsid w:val="00B001CC"/>
    <w:rsid w:val="00B01E45"/>
    <w:rsid w:val="00B02A7A"/>
    <w:rsid w:val="00B06129"/>
    <w:rsid w:val="00B12679"/>
    <w:rsid w:val="00B13D12"/>
    <w:rsid w:val="00B1536A"/>
    <w:rsid w:val="00B323FE"/>
    <w:rsid w:val="00B327D7"/>
    <w:rsid w:val="00B3320E"/>
    <w:rsid w:val="00B421C9"/>
    <w:rsid w:val="00B427E1"/>
    <w:rsid w:val="00B50C3E"/>
    <w:rsid w:val="00B5674B"/>
    <w:rsid w:val="00B63135"/>
    <w:rsid w:val="00B9650E"/>
    <w:rsid w:val="00BA6268"/>
    <w:rsid w:val="00BB079D"/>
    <w:rsid w:val="00BC4835"/>
    <w:rsid w:val="00BC73D0"/>
    <w:rsid w:val="00BD1D09"/>
    <w:rsid w:val="00BF3304"/>
    <w:rsid w:val="00BF46F4"/>
    <w:rsid w:val="00C041AB"/>
    <w:rsid w:val="00C13CD6"/>
    <w:rsid w:val="00C25FEB"/>
    <w:rsid w:val="00C30CAD"/>
    <w:rsid w:val="00C41854"/>
    <w:rsid w:val="00C47E2A"/>
    <w:rsid w:val="00C53155"/>
    <w:rsid w:val="00C5451D"/>
    <w:rsid w:val="00C679BC"/>
    <w:rsid w:val="00C7277D"/>
    <w:rsid w:val="00C764AD"/>
    <w:rsid w:val="00C80CA2"/>
    <w:rsid w:val="00C8117D"/>
    <w:rsid w:val="00C81F2D"/>
    <w:rsid w:val="00CB03F2"/>
    <w:rsid w:val="00CC2A18"/>
    <w:rsid w:val="00CC2D16"/>
    <w:rsid w:val="00CD08F3"/>
    <w:rsid w:val="00CD7A24"/>
    <w:rsid w:val="00CE617F"/>
    <w:rsid w:val="00CF08EF"/>
    <w:rsid w:val="00D00252"/>
    <w:rsid w:val="00D14AE6"/>
    <w:rsid w:val="00D16267"/>
    <w:rsid w:val="00D21DDE"/>
    <w:rsid w:val="00D34C61"/>
    <w:rsid w:val="00D41A34"/>
    <w:rsid w:val="00D62110"/>
    <w:rsid w:val="00D622D0"/>
    <w:rsid w:val="00D63874"/>
    <w:rsid w:val="00D6705B"/>
    <w:rsid w:val="00D736AA"/>
    <w:rsid w:val="00D81ED1"/>
    <w:rsid w:val="00DB35DE"/>
    <w:rsid w:val="00DD2AAF"/>
    <w:rsid w:val="00DD3D30"/>
    <w:rsid w:val="00DE0E80"/>
    <w:rsid w:val="00DE4A99"/>
    <w:rsid w:val="00DE5658"/>
    <w:rsid w:val="00E03519"/>
    <w:rsid w:val="00E03BF5"/>
    <w:rsid w:val="00E03DB9"/>
    <w:rsid w:val="00E07488"/>
    <w:rsid w:val="00E17226"/>
    <w:rsid w:val="00E34012"/>
    <w:rsid w:val="00E44E9F"/>
    <w:rsid w:val="00E47938"/>
    <w:rsid w:val="00E50CDB"/>
    <w:rsid w:val="00E62064"/>
    <w:rsid w:val="00E66162"/>
    <w:rsid w:val="00E71ACE"/>
    <w:rsid w:val="00E862E2"/>
    <w:rsid w:val="00E86F4C"/>
    <w:rsid w:val="00E92CAF"/>
    <w:rsid w:val="00E958B4"/>
    <w:rsid w:val="00E974CA"/>
    <w:rsid w:val="00EA16FB"/>
    <w:rsid w:val="00EA3530"/>
    <w:rsid w:val="00EA505C"/>
    <w:rsid w:val="00EA6371"/>
    <w:rsid w:val="00EB4470"/>
    <w:rsid w:val="00EC7656"/>
    <w:rsid w:val="00EF0B26"/>
    <w:rsid w:val="00F03DDF"/>
    <w:rsid w:val="00F05945"/>
    <w:rsid w:val="00F13D7B"/>
    <w:rsid w:val="00F16449"/>
    <w:rsid w:val="00F317BB"/>
    <w:rsid w:val="00F35E1D"/>
    <w:rsid w:val="00F36F52"/>
    <w:rsid w:val="00F5288E"/>
    <w:rsid w:val="00F532C3"/>
    <w:rsid w:val="00F5366D"/>
    <w:rsid w:val="00F608E0"/>
    <w:rsid w:val="00F63FA1"/>
    <w:rsid w:val="00F64A20"/>
    <w:rsid w:val="00F7048E"/>
    <w:rsid w:val="00F74200"/>
    <w:rsid w:val="00F81B85"/>
    <w:rsid w:val="00F85F70"/>
    <w:rsid w:val="00FB1511"/>
    <w:rsid w:val="00FB228B"/>
    <w:rsid w:val="00FD1E07"/>
    <w:rsid w:val="00FD1E12"/>
    <w:rsid w:val="00FD7D4E"/>
    <w:rsid w:val="00FF2974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CAF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C06A0"/>
  </w:style>
  <w:style w:type="character" w:customStyle="1" w:styleId="alt-edited">
    <w:name w:val="alt-edited"/>
    <w:basedOn w:val="a0"/>
    <w:rsid w:val="002C06A0"/>
  </w:style>
  <w:style w:type="paragraph" w:styleId="a3">
    <w:name w:val="header"/>
    <w:basedOn w:val="a"/>
    <w:link w:val="a4"/>
    <w:uiPriority w:val="99"/>
    <w:rsid w:val="00D63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874"/>
    <w:rPr>
      <w:sz w:val="24"/>
      <w:szCs w:val="24"/>
      <w:lang w:val="fr-FR" w:eastAsia="fr-FR"/>
    </w:rPr>
  </w:style>
  <w:style w:type="paragraph" w:styleId="a5">
    <w:name w:val="footer"/>
    <w:basedOn w:val="a"/>
    <w:link w:val="a6"/>
    <w:rsid w:val="00D63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63874"/>
    <w:rPr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D638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3874"/>
    <w:rPr>
      <w:rFonts w:ascii="Tahoma" w:hAnsi="Tahoma" w:cs="Tahoma"/>
      <w:sz w:val="16"/>
      <w:szCs w:val="16"/>
      <w:lang w:val="fr-FR" w:eastAsia="fr-FR"/>
    </w:rPr>
  </w:style>
  <w:style w:type="paragraph" w:styleId="a9">
    <w:name w:val="Normal (Web)"/>
    <w:basedOn w:val="a"/>
    <w:uiPriority w:val="99"/>
    <w:unhideWhenUsed/>
    <w:rsid w:val="00304051"/>
    <w:pPr>
      <w:spacing w:before="100" w:beforeAutospacing="1" w:after="100" w:afterAutospacing="1"/>
    </w:pPr>
    <w:rPr>
      <w:lang w:val="ru-RU" w:eastAsia="ru-RU"/>
    </w:rPr>
  </w:style>
  <w:style w:type="character" w:styleId="aa">
    <w:name w:val="Strong"/>
    <w:basedOn w:val="a0"/>
    <w:uiPriority w:val="22"/>
    <w:qFormat/>
    <w:rsid w:val="00304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IX INTERNATIONAL SCIENTIFIC CONFERENCE IN CHEMISTRY KYIV-TOULOUSE (ICKT-9)</vt:lpstr>
      <vt:lpstr>Metallaalkenes of group 14, heavier congeners of alkenes, appear to be promising synthons in organometallic chemistry owing to the great reactivity of the &gt;M14=C&lt; (M14 = Si, Ge and Sn) double bond toward various electrophilic or nucleophilic species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INTERNATIONAL SCIENTIFIC CONFERENCE IN CHEMISTRY KYIV-TOULOUSE (ICKT-9)</dc:title>
  <dc:subject/>
  <dc:creator>coutelier</dc:creator>
  <cp:keywords/>
  <cp:lastModifiedBy>Admin</cp:lastModifiedBy>
  <cp:revision>6</cp:revision>
  <cp:lastPrinted>2009-02-20T07:18:00Z</cp:lastPrinted>
  <dcterms:created xsi:type="dcterms:W3CDTF">2018-06-15T09:55:00Z</dcterms:created>
  <dcterms:modified xsi:type="dcterms:W3CDTF">2018-06-15T10:42:00Z</dcterms:modified>
</cp:coreProperties>
</file>