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11" w:rsidRDefault="00176749" w:rsidP="00CE0411">
      <w:pPr>
        <w:jc w:val="center"/>
        <w:rPr>
          <w:b/>
        </w:rPr>
      </w:pPr>
      <w:proofErr w:type="spellStart"/>
      <w:r w:rsidRPr="00176749">
        <w:rPr>
          <w:b/>
          <w:lang w:val="tr-TR"/>
        </w:rPr>
        <w:t>Synthes</w:t>
      </w:r>
      <w:r>
        <w:rPr>
          <w:b/>
          <w:lang w:val="tr-TR"/>
        </w:rPr>
        <w:t>i</w:t>
      </w:r>
      <w:r w:rsidRPr="00176749">
        <w:rPr>
          <w:b/>
          <w:lang w:val="tr-TR"/>
        </w:rPr>
        <w:t>s</w:t>
      </w:r>
      <w:proofErr w:type="spellEnd"/>
      <w:r w:rsidRPr="00176749">
        <w:rPr>
          <w:b/>
          <w:lang w:val="tr-TR"/>
        </w:rPr>
        <w:t xml:space="preserve"> </w:t>
      </w:r>
      <w:proofErr w:type="spellStart"/>
      <w:r>
        <w:rPr>
          <w:b/>
          <w:lang w:val="tr-TR"/>
        </w:rPr>
        <w:t>a</w:t>
      </w:r>
      <w:r w:rsidRPr="00176749">
        <w:rPr>
          <w:b/>
          <w:lang w:val="tr-TR"/>
        </w:rPr>
        <w:t>nd</w:t>
      </w:r>
      <w:proofErr w:type="spellEnd"/>
      <w:r w:rsidRPr="00176749">
        <w:rPr>
          <w:b/>
          <w:lang w:val="tr-TR"/>
        </w:rPr>
        <w:t xml:space="preserve"> </w:t>
      </w:r>
      <w:proofErr w:type="spellStart"/>
      <w:r w:rsidRPr="00176749">
        <w:rPr>
          <w:b/>
          <w:lang w:val="tr-TR"/>
        </w:rPr>
        <w:t>Character</w:t>
      </w:r>
      <w:r>
        <w:rPr>
          <w:b/>
          <w:lang w:val="tr-TR"/>
        </w:rPr>
        <w:t>i</w:t>
      </w:r>
      <w:r w:rsidRPr="00176749">
        <w:rPr>
          <w:b/>
          <w:lang w:val="tr-TR"/>
        </w:rPr>
        <w:t>za</w:t>
      </w:r>
      <w:r>
        <w:rPr>
          <w:b/>
          <w:lang w:val="tr-TR"/>
        </w:rPr>
        <w:t>i</w:t>
      </w:r>
      <w:r w:rsidRPr="00176749">
        <w:rPr>
          <w:b/>
          <w:lang w:val="tr-TR"/>
        </w:rPr>
        <w:t>ton</w:t>
      </w:r>
      <w:proofErr w:type="spellEnd"/>
      <w:r w:rsidRPr="00176749">
        <w:rPr>
          <w:b/>
          <w:lang w:val="tr-TR"/>
        </w:rPr>
        <w:t xml:space="preserve"> </w:t>
      </w:r>
      <w:r>
        <w:rPr>
          <w:b/>
          <w:lang w:val="tr-TR"/>
        </w:rPr>
        <w:t>o</w:t>
      </w:r>
      <w:r w:rsidRPr="00176749">
        <w:rPr>
          <w:b/>
          <w:lang w:val="tr-TR"/>
        </w:rPr>
        <w:t xml:space="preserve">f Metal-Metal </w:t>
      </w:r>
      <w:proofErr w:type="spellStart"/>
      <w:r w:rsidRPr="00176749">
        <w:rPr>
          <w:b/>
          <w:lang w:val="tr-TR"/>
        </w:rPr>
        <w:t>Hybr</w:t>
      </w:r>
      <w:r>
        <w:rPr>
          <w:b/>
          <w:lang w:val="tr-TR"/>
        </w:rPr>
        <w:t>i</w:t>
      </w:r>
      <w:r w:rsidRPr="00176749">
        <w:rPr>
          <w:b/>
          <w:lang w:val="tr-TR"/>
        </w:rPr>
        <w:t>d</w:t>
      </w:r>
      <w:proofErr w:type="spellEnd"/>
      <w:r w:rsidRPr="00176749">
        <w:rPr>
          <w:b/>
          <w:lang w:val="tr-TR"/>
        </w:rPr>
        <w:t xml:space="preserve"> </w:t>
      </w:r>
      <w:proofErr w:type="spellStart"/>
      <w:r w:rsidRPr="00176749">
        <w:rPr>
          <w:b/>
          <w:lang w:val="tr-TR"/>
        </w:rPr>
        <w:t>Nanopart</w:t>
      </w:r>
      <w:r>
        <w:rPr>
          <w:b/>
          <w:lang w:val="tr-TR"/>
        </w:rPr>
        <w:t>i</w:t>
      </w:r>
      <w:r w:rsidRPr="00176749">
        <w:rPr>
          <w:b/>
          <w:lang w:val="tr-TR"/>
        </w:rPr>
        <w:t>cles</w:t>
      </w:r>
      <w:proofErr w:type="spellEnd"/>
      <w:r w:rsidRPr="00176749">
        <w:rPr>
          <w:b/>
          <w:lang w:val="tr-TR"/>
        </w:rPr>
        <w:t xml:space="preserve"> </w:t>
      </w:r>
      <w:proofErr w:type="spellStart"/>
      <w:r w:rsidRPr="00176749">
        <w:rPr>
          <w:b/>
          <w:lang w:val="tr-TR"/>
        </w:rPr>
        <w:t>Us</w:t>
      </w:r>
      <w:r>
        <w:rPr>
          <w:b/>
          <w:lang w:val="tr-TR"/>
        </w:rPr>
        <w:t>i</w:t>
      </w:r>
      <w:r w:rsidRPr="00176749">
        <w:rPr>
          <w:b/>
          <w:lang w:val="tr-TR"/>
        </w:rPr>
        <w:t>ng</w:t>
      </w:r>
      <w:proofErr w:type="spellEnd"/>
      <w:r w:rsidRPr="00176749">
        <w:rPr>
          <w:b/>
          <w:lang w:val="tr-TR"/>
        </w:rPr>
        <w:t xml:space="preserve"> </w:t>
      </w:r>
      <w:proofErr w:type="spellStart"/>
      <w:r w:rsidRPr="00176749">
        <w:rPr>
          <w:b/>
          <w:i/>
          <w:lang w:val="tr-TR"/>
        </w:rPr>
        <w:t>Tilia</w:t>
      </w:r>
      <w:proofErr w:type="spellEnd"/>
      <w:r w:rsidRPr="00176749">
        <w:rPr>
          <w:b/>
          <w:i/>
          <w:lang w:val="tr-TR"/>
        </w:rPr>
        <w:t xml:space="preserve"> </w:t>
      </w:r>
      <w:proofErr w:type="spellStart"/>
      <w:r w:rsidRPr="00176749">
        <w:rPr>
          <w:b/>
          <w:i/>
          <w:lang w:val="tr-TR"/>
        </w:rPr>
        <w:t>Tomentosa</w:t>
      </w:r>
      <w:proofErr w:type="spellEnd"/>
      <w:r w:rsidRPr="00176749">
        <w:rPr>
          <w:b/>
          <w:lang w:val="tr-TR"/>
        </w:rPr>
        <w:t xml:space="preserve"> </w:t>
      </w:r>
      <w:proofErr w:type="spellStart"/>
      <w:r w:rsidRPr="00176749">
        <w:rPr>
          <w:b/>
          <w:lang w:val="tr-TR"/>
        </w:rPr>
        <w:t>Plant</w:t>
      </w:r>
      <w:proofErr w:type="spellEnd"/>
      <w:r w:rsidRPr="00176749">
        <w:rPr>
          <w:b/>
          <w:lang w:val="tr-TR"/>
        </w:rPr>
        <w:t xml:space="preserve"> </w:t>
      </w:r>
      <w:r w:rsidRPr="00176749">
        <w:rPr>
          <w:b/>
        </w:rPr>
        <w:t xml:space="preserve">Extract With “Green Chemistry” </w:t>
      </w:r>
      <w:r>
        <w:rPr>
          <w:b/>
        </w:rPr>
        <w:t>a</w:t>
      </w:r>
      <w:r w:rsidRPr="00176749">
        <w:rPr>
          <w:b/>
        </w:rPr>
        <w:t xml:space="preserve">nd Investigation </w:t>
      </w:r>
      <w:r>
        <w:rPr>
          <w:b/>
        </w:rPr>
        <w:t>o</w:t>
      </w:r>
      <w:r w:rsidRPr="00176749">
        <w:rPr>
          <w:b/>
        </w:rPr>
        <w:t xml:space="preserve">f Their Antibacterial Activities </w:t>
      </w:r>
    </w:p>
    <w:p w:rsidR="00176749" w:rsidRPr="00176749" w:rsidRDefault="00176749" w:rsidP="00CE0411">
      <w:pPr>
        <w:jc w:val="center"/>
        <w:rPr>
          <w:b/>
        </w:rPr>
      </w:pPr>
    </w:p>
    <w:p w:rsidR="001D209A" w:rsidRPr="00CE0411" w:rsidRDefault="001D209A">
      <w:pPr>
        <w:rPr>
          <w:sz w:val="22"/>
          <w:szCs w:val="22"/>
        </w:rPr>
      </w:pPr>
    </w:p>
    <w:p w:rsidR="00CE0411" w:rsidRPr="00CE0411" w:rsidRDefault="00CE0411" w:rsidP="00176749">
      <w:pPr>
        <w:spacing w:line="360" w:lineRule="auto"/>
        <w:jc w:val="center"/>
        <w:rPr>
          <w:sz w:val="22"/>
          <w:szCs w:val="22"/>
        </w:rPr>
      </w:pPr>
      <w:proofErr w:type="spellStart"/>
      <w:r w:rsidRPr="00CE0411">
        <w:rPr>
          <w:sz w:val="22"/>
          <w:szCs w:val="22"/>
        </w:rPr>
        <w:t>Şeyda</w:t>
      </w:r>
      <w:proofErr w:type="spellEnd"/>
      <w:r w:rsidRPr="00CE0411">
        <w:rPr>
          <w:sz w:val="22"/>
          <w:szCs w:val="22"/>
        </w:rPr>
        <w:t xml:space="preserve"> Usta</w:t>
      </w:r>
      <w:r w:rsidRPr="00CE0411">
        <w:rPr>
          <w:sz w:val="22"/>
          <w:szCs w:val="22"/>
          <w:vertAlign w:val="superscript"/>
        </w:rPr>
        <w:t>1</w:t>
      </w:r>
      <w:r w:rsidRPr="00CE0411">
        <w:rPr>
          <w:sz w:val="22"/>
          <w:szCs w:val="22"/>
        </w:rPr>
        <w:t xml:space="preserve">, </w:t>
      </w:r>
      <w:proofErr w:type="spellStart"/>
      <w:r w:rsidRPr="00CE0411">
        <w:rPr>
          <w:sz w:val="22"/>
          <w:szCs w:val="22"/>
        </w:rPr>
        <w:t>Didar</w:t>
      </w:r>
      <w:proofErr w:type="spellEnd"/>
      <w:r w:rsidRPr="00CE0411">
        <w:rPr>
          <w:sz w:val="22"/>
          <w:szCs w:val="22"/>
        </w:rPr>
        <w:t xml:space="preserve"> Tasdemir</w:t>
      </w:r>
      <w:r w:rsidRPr="00CE0411">
        <w:rPr>
          <w:sz w:val="22"/>
          <w:szCs w:val="22"/>
          <w:vertAlign w:val="superscript"/>
        </w:rPr>
        <w:t>1</w:t>
      </w:r>
      <w:r w:rsidRPr="00CE0411">
        <w:rPr>
          <w:sz w:val="22"/>
          <w:szCs w:val="22"/>
        </w:rPr>
        <w:t xml:space="preserve">, </w:t>
      </w:r>
      <w:proofErr w:type="spellStart"/>
      <w:r w:rsidR="00176749">
        <w:rPr>
          <w:sz w:val="22"/>
          <w:szCs w:val="22"/>
          <w:u w:val="single"/>
        </w:rPr>
        <w:t>Fatih</w:t>
      </w:r>
      <w:proofErr w:type="spellEnd"/>
      <w:r w:rsidR="00176749">
        <w:rPr>
          <w:sz w:val="22"/>
          <w:szCs w:val="22"/>
          <w:u w:val="single"/>
        </w:rPr>
        <w:t xml:space="preserve"> </w:t>
      </w:r>
      <w:proofErr w:type="spellStart"/>
      <w:r w:rsidRPr="00176749">
        <w:rPr>
          <w:sz w:val="22"/>
          <w:szCs w:val="22"/>
          <w:u w:val="single"/>
        </w:rPr>
        <w:t>Doğan</w:t>
      </w:r>
      <w:proofErr w:type="spellEnd"/>
      <w:r w:rsidRPr="00176749">
        <w:rPr>
          <w:sz w:val="22"/>
          <w:szCs w:val="22"/>
          <w:u w:val="single"/>
        </w:rPr>
        <w:t xml:space="preserve"> KOCA</w:t>
      </w:r>
      <w:r w:rsidRPr="00176749">
        <w:rPr>
          <w:sz w:val="22"/>
          <w:szCs w:val="22"/>
          <w:u w:val="single"/>
          <w:vertAlign w:val="superscript"/>
        </w:rPr>
        <w:t>2</w:t>
      </w:r>
      <w:r w:rsidRPr="00176749">
        <w:rPr>
          <w:sz w:val="22"/>
          <w:szCs w:val="22"/>
        </w:rPr>
        <w:t>,</w:t>
      </w:r>
      <w:r w:rsidRPr="00CE0411">
        <w:rPr>
          <w:sz w:val="22"/>
          <w:szCs w:val="22"/>
        </w:rPr>
        <w:t xml:space="preserve"> </w:t>
      </w:r>
      <w:r w:rsidRPr="00CE0411">
        <w:rPr>
          <w:sz w:val="22"/>
          <w:szCs w:val="22"/>
          <w:lang w:val="tr-TR"/>
        </w:rPr>
        <w:t>Berrak D. Altinsoy</w:t>
      </w:r>
      <w:r w:rsidRPr="00CE0411">
        <w:rPr>
          <w:sz w:val="22"/>
          <w:szCs w:val="22"/>
          <w:vertAlign w:val="superscript"/>
          <w:lang w:val="tr-TR"/>
        </w:rPr>
        <w:t>3</w:t>
      </w:r>
      <w:r w:rsidRPr="00CE0411">
        <w:rPr>
          <w:sz w:val="22"/>
          <w:szCs w:val="22"/>
          <w:lang w:val="tr-TR"/>
        </w:rPr>
        <w:t xml:space="preserve">, </w:t>
      </w:r>
      <w:proofErr w:type="spellStart"/>
      <w:r>
        <w:rPr>
          <w:sz w:val="22"/>
          <w:szCs w:val="22"/>
          <w:lang w:val="tr-TR"/>
        </w:rPr>
        <w:t>Ayse</w:t>
      </w:r>
      <w:proofErr w:type="spellEnd"/>
      <w:r>
        <w:rPr>
          <w:sz w:val="22"/>
          <w:szCs w:val="22"/>
          <w:lang w:val="tr-TR"/>
        </w:rPr>
        <w:t xml:space="preserve"> </w:t>
      </w:r>
      <w:r w:rsidRPr="00CE0411">
        <w:rPr>
          <w:sz w:val="22"/>
          <w:szCs w:val="22"/>
        </w:rPr>
        <w:t>Demirbas</w:t>
      </w:r>
      <w:r>
        <w:rPr>
          <w:sz w:val="22"/>
          <w:szCs w:val="22"/>
          <w:vertAlign w:val="superscript"/>
        </w:rPr>
        <w:t>4</w:t>
      </w:r>
      <w:r>
        <w:rPr>
          <w:sz w:val="22"/>
          <w:szCs w:val="22"/>
        </w:rPr>
        <w:t xml:space="preserve"> </w:t>
      </w:r>
      <w:r w:rsidRPr="00CE0411">
        <w:rPr>
          <w:sz w:val="22"/>
          <w:szCs w:val="22"/>
        </w:rPr>
        <w:t>and Ismail Ocsoy</w:t>
      </w:r>
      <w:r w:rsidRPr="00CE0411">
        <w:rPr>
          <w:sz w:val="22"/>
          <w:szCs w:val="22"/>
          <w:vertAlign w:val="superscript"/>
        </w:rPr>
        <w:t>1</w:t>
      </w:r>
    </w:p>
    <w:p w:rsidR="00CE0411" w:rsidRPr="00CE0411" w:rsidRDefault="00CE0411" w:rsidP="00176749">
      <w:pPr>
        <w:spacing w:line="360" w:lineRule="auto"/>
        <w:jc w:val="center"/>
        <w:rPr>
          <w:sz w:val="22"/>
          <w:szCs w:val="22"/>
        </w:rPr>
      </w:pPr>
    </w:p>
    <w:p w:rsidR="00CE0411" w:rsidRPr="00CE0411" w:rsidRDefault="00CE0411" w:rsidP="00176749">
      <w:pPr>
        <w:spacing w:line="360" w:lineRule="auto"/>
        <w:jc w:val="center"/>
        <w:rPr>
          <w:sz w:val="22"/>
          <w:szCs w:val="22"/>
        </w:rPr>
      </w:pPr>
      <w:r w:rsidRPr="00CE0411">
        <w:rPr>
          <w:sz w:val="22"/>
          <w:szCs w:val="22"/>
          <w:vertAlign w:val="superscript"/>
          <w:lang w:val="tr-TR"/>
        </w:rPr>
        <w:t>1</w:t>
      </w:r>
      <w:r w:rsidRPr="00CE0411">
        <w:rPr>
          <w:sz w:val="22"/>
          <w:szCs w:val="22"/>
          <w:lang w:val="tr-TR"/>
        </w:rPr>
        <w:t xml:space="preserve">Erciyes </w:t>
      </w:r>
      <w:proofErr w:type="spellStart"/>
      <w:r w:rsidRPr="00CE0411">
        <w:rPr>
          <w:sz w:val="22"/>
          <w:szCs w:val="22"/>
          <w:lang w:val="tr-TR"/>
        </w:rPr>
        <w:t>University</w:t>
      </w:r>
      <w:proofErr w:type="spellEnd"/>
      <w:r w:rsidRPr="00CE0411">
        <w:rPr>
          <w:sz w:val="22"/>
          <w:szCs w:val="22"/>
          <w:lang w:val="tr-TR"/>
        </w:rPr>
        <w:t xml:space="preserve">, </w:t>
      </w:r>
      <w:proofErr w:type="spellStart"/>
      <w:r w:rsidRPr="00CE0411">
        <w:rPr>
          <w:sz w:val="22"/>
          <w:szCs w:val="22"/>
          <w:lang w:val="tr-TR"/>
        </w:rPr>
        <w:t>Faculty</w:t>
      </w:r>
      <w:proofErr w:type="spellEnd"/>
      <w:r w:rsidRPr="00CE0411">
        <w:rPr>
          <w:sz w:val="22"/>
          <w:szCs w:val="22"/>
          <w:lang w:val="tr-TR"/>
        </w:rPr>
        <w:t xml:space="preserve"> of </w:t>
      </w:r>
      <w:proofErr w:type="spellStart"/>
      <w:r w:rsidRPr="00CE0411">
        <w:rPr>
          <w:sz w:val="22"/>
          <w:szCs w:val="22"/>
          <w:lang w:val="tr-TR"/>
        </w:rPr>
        <w:t>Pharmacy</w:t>
      </w:r>
      <w:proofErr w:type="spellEnd"/>
      <w:r w:rsidRPr="00CE0411">
        <w:rPr>
          <w:sz w:val="22"/>
          <w:szCs w:val="22"/>
          <w:lang w:val="tr-TR"/>
        </w:rPr>
        <w:t xml:space="preserve">, </w:t>
      </w:r>
      <w:proofErr w:type="spellStart"/>
      <w:r w:rsidRPr="00CE0411">
        <w:rPr>
          <w:sz w:val="22"/>
          <w:szCs w:val="22"/>
          <w:lang w:val="tr-TR"/>
        </w:rPr>
        <w:t>Department</w:t>
      </w:r>
      <w:proofErr w:type="spellEnd"/>
      <w:r w:rsidRPr="00CE0411">
        <w:rPr>
          <w:sz w:val="22"/>
          <w:szCs w:val="22"/>
          <w:lang w:val="tr-TR"/>
        </w:rPr>
        <w:t xml:space="preserve"> of </w:t>
      </w:r>
      <w:proofErr w:type="spellStart"/>
      <w:r w:rsidRPr="00CE0411">
        <w:rPr>
          <w:sz w:val="22"/>
          <w:szCs w:val="22"/>
          <w:lang w:val="tr-TR"/>
        </w:rPr>
        <w:t>Analytical</w:t>
      </w:r>
      <w:proofErr w:type="spellEnd"/>
      <w:r w:rsidRPr="00CE0411">
        <w:rPr>
          <w:sz w:val="22"/>
          <w:szCs w:val="22"/>
          <w:lang w:val="tr-TR"/>
        </w:rPr>
        <w:t xml:space="preserve"> </w:t>
      </w:r>
      <w:proofErr w:type="spellStart"/>
      <w:r w:rsidRPr="00CE0411">
        <w:rPr>
          <w:sz w:val="22"/>
          <w:szCs w:val="22"/>
          <w:lang w:val="tr-TR"/>
        </w:rPr>
        <w:t>Chemistry</w:t>
      </w:r>
      <w:proofErr w:type="spellEnd"/>
      <w:r w:rsidRPr="00CE0411">
        <w:rPr>
          <w:sz w:val="22"/>
          <w:szCs w:val="22"/>
          <w:lang w:val="tr-TR"/>
        </w:rPr>
        <w:t xml:space="preserve">, Kayseri, </w:t>
      </w:r>
      <w:proofErr w:type="spellStart"/>
      <w:r w:rsidRPr="00CE0411">
        <w:rPr>
          <w:sz w:val="22"/>
          <w:szCs w:val="22"/>
          <w:lang w:val="tr-TR"/>
        </w:rPr>
        <w:t>Turkey</w:t>
      </w:r>
      <w:proofErr w:type="spellEnd"/>
    </w:p>
    <w:p w:rsidR="00CE0411" w:rsidRPr="00CE0411" w:rsidRDefault="00CE0411" w:rsidP="00176749">
      <w:pPr>
        <w:spacing w:line="360" w:lineRule="auto"/>
        <w:jc w:val="center"/>
        <w:rPr>
          <w:sz w:val="22"/>
          <w:szCs w:val="22"/>
        </w:rPr>
      </w:pPr>
      <w:r w:rsidRPr="00CE0411">
        <w:rPr>
          <w:sz w:val="22"/>
          <w:szCs w:val="22"/>
          <w:vertAlign w:val="superscript"/>
        </w:rPr>
        <w:t>2</w:t>
      </w:r>
      <w:r w:rsidRPr="00CE0411">
        <w:rPr>
          <w:sz w:val="22"/>
          <w:szCs w:val="22"/>
        </w:rPr>
        <w:t>Erciyes University, Faculty of Veterinary Medicine, Department of Aquatic Animal</w:t>
      </w:r>
      <w:r w:rsidR="00176749">
        <w:rPr>
          <w:sz w:val="22"/>
          <w:szCs w:val="22"/>
        </w:rPr>
        <w:t xml:space="preserve"> and</w:t>
      </w:r>
      <w:r w:rsidRPr="00CE0411">
        <w:rPr>
          <w:sz w:val="22"/>
          <w:szCs w:val="22"/>
        </w:rPr>
        <w:t xml:space="preserve"> Diseases, Kayseri, </w:t>
      </w:r>
      <w:r w:rsidRPr="00CE0411">
        <w:rPr>
          <w:sz w:val="22"/>
          <w:szCs w:val="22"/>
          <w:lang w:val="tr-TR"/>
        </w:rPr>
        <w:t>38039,</w:t>
      </w:r>
      <w:r w:rsidRPr="00CE0411">
        <w:rPr>
          <w:sz w:val="22"/>
          <w:szCs w:val="22"/>
        </w:rPr>
        <w:t xml:space="preserve"> Turkey</w:t>
      </w:r>
    </w:p>
    <w:p w:rsidR="00CE0411" w:rsidRPr="00CE0411" w:rsidRDefault="00CE0411" w:rsidP="00176749">
      <w:pPr>
        <w:spacing w:line="360" w:lineRule="auto"/>
        <w:jc w:val="center"/>
        <w:rPr>
          <w:iCs/>
          <w:sz w:val="22"/>
          <w:szCs w:val="22"/>
          <w:lang w:val="tr-TR"/>
        </w:rPr>
      </w:pPr>
      <w:r w:rsidRPr="00CE0411">
        <w:rPr>
          <w:iCs/>
          <w:sz w:val="22"/>
          <w:szCs w:val="22"/>
          <w:vertAlign w:val="superscript"/>
          <w:lang w:val="tr-TR"/>
        </w:rPr>
        <w:t>3</w:t>
      </w:r>
      <w:r w:rsidRPr="00CE0411">
        <w:rPr>
          <w:iCs/>
          <w:sz w:val="22"/>
          <w:szCs w:val="22"/>
          <w:lang w:val="tr-TR"/>
        </w:rPr>
        <w:t xml:space="preserve">Istanbul Gelişim </w:t>
      </w:r>
      <w:proofErr w:type="spellStart"/>
      <w:r w:rsidRPr="00CE0411">
        <w:rPr>
          <w:iCs/>
          <w:sz w:val="22"/>
          <w:szCs w:val="22"/>
          <w:lang w:val="tr-TR"/>
        </w:rPr>
        <w:t>University</w:t>
      </w:r>
      <w:proofErr w:type="spellEnd"/>
      <w:r w:rsidRPr="00CE0411">
        <w:rPr>
          <w:iCs/>
          <w:sz w:val="22"/>
          <w:szCs w:val="22"/>
          <w:lang w:val="tr-TR"/>
        </w:rPr>
        <w:t xml:space="preserve">, </w:t>
      </w:r>
      <w:proofErr w:type="spellStart"/>
      <w:r w:rsidRPr="00CE0411">
        <w:rPr>
          <w:iCs/>
          <w:sz w:val="22"/>
          <w:szCs w:val="22"/>
          <w:lang w:val="tr-TR"/>
        </w:rPr>
        <w:t>School</w:t>
      </w:r>
      <w:proofErr w:type="spellEnd"/>
      <w:r w:rsidRPr="00CE0411">
        <w:rPr>
          <w:iCs/>
          <w:sz w:val="22"/>
          <w:szCs w:val="22"/>
          <w:lang w:val="tr-TR"/>
        </w:rPr>
        <w:t xml:space="preserve"> of </w:t>
      </w:r>
      <w:proofErr w:type="spellStart"/>
      <w:r w:rsidRPr="00CE0411">
        <w:rPr>
          <w:iCs/>
          <w:sz w:val="22"/>
          <w:szCs w:val="22"/>
          <w:lang w:val="tr-TR"/>
        </w:rPr>
        <w:t>Health</w:t>
      </w:r>
      <w:proofErr w:type="spellEnd"/>
      <w:r w:rsidRPr="00CE0411">
        <w:rPr>
          <w:iCs/>
          <w:sz w:val="22"/>
          <w:szCs w:val="22"/>
          <w:lang w:val="tr-TR"/>
        </w:rPr>
        <w:t xml:space="preserve"> </w:t>
      </w:r>
      <w:proofErr w:type="spellStart"/>
      <w:r w:rsidRPr="00CE0411">
        <w:rPr>
          <w:iCs/>
          <w:sz w:val="22"/>
          <w:szCs w:val="22"/>
          <w:lang w:val="tr-TR"/>
        </w:rPr>
        <w:t>Sciences</w:t>
      </w:r>
      <w:proofErr w:type="spellEnd"/>
      <w:r w:rsidRPr="00CE0411">
        <w:rPr>
          <w:iCs/>
          <w:sz w:val="22"/>
          <w:szCs w:val="22"/>
          <w:lang w:val="tr-TR"/>
        </w:rPr>
        <w:t xml:space="preserve">, </w:t>
      </w:r>
      <w:proofErr w:type="spellStart"/>
      <w:r w:rsidRPr="00CE0411">
        <w:rPr>
          <w:iCs/>
          <w:sz w:val="22"/>
          <w:szCs w:val="22"/>
          <w:lang w:val="tr-TR"/>
        </w:rPr>
        <w:t>Nutrition</w:t>
      </w:r>
      <w:proofErr w:type="spellEnd"/>
      <w:r w:rsidRPr="00CE0411">
        <w:rPr>
          <w:iCs/>
          <w:sz w:val="22"/>
          <w:szCs w:val="22"/>
          <w:lang w:val="tr-TR"/>
        </w:rPr>
        <w:t xml:space="preserve"> </w:t>
      </w:r>
      <w:proofErr w:type="spellStart"/>
      <w:r w:rsidRPr="00CE0411">
        <w:rPr>
          <w:iCs/>
          <w:sz w:val="22"/>
          <w:szCs w:val="22"/>
          <w:lang w:val="tr-TR"/>
        </w:rPr>
        <w:t>and</w:t>
      </w:r>
      <w:proofErr w:type="spellEnd"/>
      <w:r w:rsidRPr="00CE0411">
        <w:rPr>
          <w:iCs/>
          <w:sz w:val="22"/>
          <w:szCs w:val="22"/>
          <w:lang w:val="tr-TR"/>
        </w:rPr>
        <w:t xml:space="preserve"> </w:t>
      </w:r>
      <w:proofErr w:type="spellStart"/>
      <w:r w:rsidRPr="00CE0411">
        <w:rPr>
          <w:iCs/>
          <w:sz w:val="22"/>
          <w:szCs w:val="22"/>
          <w:lang w:val="tr-TR"/>
        </w:rPr>
        <w:t>Dietetics</w:t>
      </w:r>
      <w:proofErr w:type="spellEnd"/>
      <w:r w:rsidRPr="00CE0411">
        <w:rPr>
          <w:iCs/>
          <w:sz w:val="22"/>
          <w:szCs w:val="22"/>
          <w:lang w:val="tr-TR"/>
        </w:rPr>
        <w:t xml:space="preserve"> </w:t>
      </w:r>
      <w:proofErr w:type="spellStart"/>
      <w:r w:rsidRPr="00CE0411">
        <w:rPr>
          <w:iCs/>
          <w:sz w:val="22"/>
          <w:szCs w:val="22"/>
          <w:lang w:val="tr-TR"/>
        </w:rPr>
        <w:t>Department</w:t>
      </w:r>
      <w:proofErr w:type="spellEnd"/>
      <w:r w:rsidRPr="00CE0411">
        <w:rPr>
          <w:iCs/>
          <w:sz w:val="22"/>
          <w:szCs w:val="22"/>
          <w:lang w:val="tr-TR"/>
        </w:rPr>
        <w:t xml:space="preserve">, </w:t>
      </w:r>
      <w:proofErr w:type="spellStart"/>
      <w:r w:rsidRPr="00CE0411">
        <w:rPr>
          <w:iCs/>
          <w:sz w:val="22"/>
          <w:szCs w:val="22"/>
          <w:lang w:val="tr-TR"/>
        </w:rPr>
        <w:t>Istanbul</w:t>
      </w:r>
      <w:proofErr w:type="spellEnd"/>
    </w:p>
    <w:p w:rsidR="00CE0411" w:rsidRPr="00CE0411" w:rsidRDefault="00CE0411" w:rsidP="00176749">
      <w:pPr>
        <w:spacing w:line="360" w:lineRule="auto"/>
        <w:jc w:val="center"/>
        <w:rPr>
          <w:sz w:val="22"/>
          <w:szCs w:val="22"/>
        </w:rPr>
      </w:pPr>
      <w:r w:rsidRPr="00CE0411">
        <w:rPr>
          <w:sz w:val="22"/>
          <w:szCs w:val="22"/>
          <w:vertAlign w:val="superscript"/>
        </w:rPr>
        <w:t>4</w:t>
      </w:r>
      <w:r w:rsidRPr="00CE0411">
        <w:rPr>
          <w:sz w:val="22"/>
          <w:szCs w:val="22"/>
        </w:rPr>
        <w:t xml:space="preserve">Recep </w:t>
      </w:r>
      <w:proofErr w:type="spellStart"/>
      <w:r w:rsidRPr="00CE0411">
        <w:rPr>
          <w:sz w:val="22"/>
          <w:szCs w:val="22"/>
        </w:rPr>
        <w:t>Tayyip</w:t>
      </w:r>
      <w:proofErr w:type="spellEnd"/>
      <w:r w:rsidRPr="00CE0411">
        <w:rPr>
          <w:sz w:val="22"/>
          <w:szCs w:val="22"/>
        </w:rPr>
        <w:t xml:space="preserve"> </w:t>
      </w:r>
      <w:proofErr w:type="spellStart"/>
      <w:r w:rsidRPr="00CE0411">
        <w:rPr>
          <w:sz w:val="22"/>
          <w:szCs w:val="22"/>
        </w:rPr>
        <w:t>Erdogan</w:t>
      </w:r>
      <w:proofErr w:type="spellEnd"/>
      <w:r w:rsidRPr="00CE0411">
        <w:rPr>
          <w:sz w:val="22"/>
          <w:szCs w:val="22"/>
        </w:rPr>
        <w:t xml:space="preserve"> University, Faculty of Fisheries and Aquatic Sciences, 53100 </w:t>
      </w:r>
      <w:proofErr w:type="spellStart"/>
      <w:r w:rsidRPr="00CE0411">
        <w:rPr>
          <w:sz w:val="22"/>
          <w:szCs w:val="22"/>
        </w:rPr>
        <w:t>Rize</w:t>
      </w:r>
      <w:proofErr w:type="spellEnd"/>
      <w:r w:rsidRPr="00CE0411">
        <w:rPr>
          <w:sz w:val="22"/>
          <w:szCs w:val="22"/>
        </w:rPr>
        <w:t>, Turkey</w:t>
      </w:r>
    </w:p>
    <w:p w:rsidR="00CE0411" w:rsidRPr="00CE0411" w:rsidRDefault="00CE0411" w:rsidP="00CE0411">
      <w:pPr>
        <w:rPr>
          <w:sz w:val="22"/>
          <w:szCs w:val="22"/>
        </w:rPr>
      </w:pPr>
    </w:p>
    <w:p w:rsidR="00CE0411" w:rsidRPr="00CE0411" w:rsidRDefault="00CE0411">
      <w:pPr>
        <w:rPr>
          <w:sz w:val="22"/>
          <w:szCs w:val="22"/>
        </w:rPr>
      </w:pPr>
    </w:p>
    <w:p w:rsidR="00CE0411" w:rsidRPr="00CE0411" w:rsidRDefault="00CE0411" w:rsidP="00CE0411">
      <w:pPr>
        <w:spacing w:before="120" w:after="240" w:line="360" w:lineRule="auto"/>
        <w:jc w:val="both"/>
        <w:rPr>
          <w:color w:val="000000"/>
          <w:sz w:val="22"/>
          <w:szCs w:val="22"/>
          <w:shd w:val="clear" w:color="auto" w:fill="FFFFFF"/>
        </w:rPr>
      </w:pPr>
      <w:r w:rsidRPr="00CE0411">
        <w:rPr>
          <w:color w:val="000000"/>
          <w:sz w:val="22"/>
          <w:szCs w:val="22"/>
          <w:shd w:val="clear" w:color="auto" w:fill="FFFFFF"/>
        </w:rPr>
        <w:t xml:space="preserve">As a consequence, the discovery of novel synthesis methods for the synthesis of </w:t>
      </w:r>
      <w:proofErr w:type="spellStart"/>
      <w:r w:rsidRPr="00CE0411">
        <w:rPr>
          <w:color w:val="000000"/>
          <w:sz w:val="22"/>
          <w:szCs w:val="22"/>
          <w:shd w:val="clear" w:color="auto" w:fill="FFFFFF"/>
        </w:rPr>
        <w:t>nanoparticles</w:t>
      </w:r>
      <w:proofErr w:type="spellEnd"/>
      <w:r w:rsidRPr="00CE0411">
        <w:rPr>
          <w:color w:val="000000"/>
          <w:sz w:val="22"/>
          <w:szCs w:val="22"/>
          <w:shd w:val="clear" w:color="auto" w:fill="FFFFFF"/>
        </w:rPr>
        <w:t xml:space="preserve"> has emerged. The silver </w:t>
      </w:r>
      <w:proofErr w:type="spellStart"/>
      <w:r w:rsidRPr="00CE0411">
        <w:rPr>
          <w:color w:val="000000"/>
          <w:sz w:val="22"/>
          <w:szCs w:val="22"/>
          <w:shd w:val="clear" w:color="auto" w:fill="FFFFFF"/>
        </w:rPr>
        <w:t>nanoparticles</w:t>
      </w:r>
      <w:proofErr w:type="spellEnd"/>
      <w:r w:rsidRPr="00CE0411">
        <w:rPr>
          <w:color w:val="000000"/>
          <w:sz w:val="22"/>
          <w:szCs w:val="22"/>
          <w:shd w:val="clear" w:color="auto" w:fill="FFFFFF"/>
        </w:rPr>
        <w:t xml:space="preserve"> (Ag NP), which are known to be abused and known to have antibacterial properties, are synthesized using chemical compounds of hybrid </w:t>
      </w:r>
      <w:proofErr w:type="spellStart"/>
      <w:r w:rsidRPr="00CE0411">
        <w:rPr>
          <w:color w:val="000000"/>
          <w:sz w:val="22"/>
          <w:szCs w:val="22"/>
          <w:shd w:val="clear" w:color="auto" w:fill="FFFFFF"/>
        </w:rPr>
        <w:t>nanoparticles</w:t>
      </w:r>
      <w:proofErr w:type="spellEnd"/>
      <w:r w:rsidRPr="00CE0411">
        <w:rPr>
          <w:color w:val="000000"/>
          <w:sz w:val="22"/>
          <w:szCs w:val="22"/>
          <w:shd w:val="clear" w:color="auto" w:fill="FFFFFF"/>
        </w:rPr>
        <w:t xml:space="preserve"> (</w:t>
      </w:r>
      <w:proofErr w:type="spellStart"/>
      <w:r w:rsidRPr="00CE0411">
        <w:rPr>
          <w:color w:val="000000"/>
          <w:sz w:val="22"/>
          <w:szCs w:val="22"/>
          <w:shd w:val="clear" w:color="auto" w:fill="FFFFFF"/>
        </w:rPr>
        <w:t>hNP</w:t>
      </w:r>
      <w:proofErr w:type="spellEnd"/>
      <w:r w:rsidRPr="00CE0411">
        <w:rPr>
          <w:color w:val="000000"/>
          <w:sz w:val="22"/>
          <w:szCs w:val="22"/>
          <w:shd w:val="clear" w:color="auto" w:fill="FFFFFF"/>
        </w:rPr>
        <w:t xml:space="preserve">) from different metals. However, the use of chemicals has harmful effects on the environment. The green chemistry synthesis technique is of great importance in terms of eliminating the use of chemicals and eliminating harmful effects due to the reasons. In the study, metal-metal </w:t>
      </w:r>
      <w:proofErr w:type="spellStart"/>
      <w:r w:rsidRPr="00CE0411">
        <w:rPr>
          <w:color w:val="000000"/>
          <w:sz w:val="22"/>
          <w:szCs w:val="22"/>
          <w:shd w:val="clear" w:color="auto" w:fill="FFFFFF"/>
        </w:rPr>
        <w:t>hNPs</w:t>
      </w:r>
      <w:proofErr w:type="spellEnd"/>
      <w:r w:rsidRPr="00CE0411">
        <w:rPr>
          <w:color w:val="000000"/>
          <w:sz w:val="22"/>
          <w:szCs w:val="22"/>
          <w:shd w:val="clear" w:color="auto" w:fill="FFFFFF"/>
        </w:rPr>
        <w:t xml:space="preserve"> are used as biocompatible, simple and low- was synthesized using chemical synthesis technique. Metal-metal </w:t>
      </w:r>
      <w:proofErr w:type="spellStart"/>
      <w:r w:rsidRPr="00CE0411">
        <w:rPr>
          <w:color w:val="000000"/>
          <w:sz w:val="22"/>
          <w:szCs w:val="22"/>
          <w:shd w:val="clear" w:color="auto" w:fill="FFFFFF"/>
        </w:rPr>
        <w:t>hNPs</w:t>
      </w:r>
      <w:proofErr w:type="spellEnd"/>
      <w:r w:rsidRPr="00CE0411">
        <w:rPr>
          <w:color w:val="000000"/>
          <w:sz w:val="22"/>
          <w:szCs w:val="22"/>
          <w:shd w:val="clear" w:color="auto" w:fill="FFFFFF"/>
        </w:rPr>
        <w:t xml:space="preserve"> provide higher physical and chemical activity than metal NPs. Ag-Cu, Ag-Zn, Ag-Fe metal-metal </w:t>
      </w:r>
      <w:proofErr w:type="spellStart"/>
      <w:r w:rsidRPr="00CE0411">
        <w:rPr>
          <w:color w:val="000000"/>
          <w:sz w:val="22"/>
          <w:szCs w:val="22"/>
          <w:shd w:val="clear" w:color="auto" w:fill="FFFFFF"/>
        </w:rPr>
        <w:t>hNPs</w:t>
      </w:r>
      <w:proofErr w:type="spellEnd"/>
      <w:r w:rsidRPr="00CE0411">
        <w:rPr>
          <w:color w:val="000000"/>
          <w:sz w:val="22"/>
          <w:szCs w:val="22"/>
          <w:shd w:val="clear" w:color="auto" w:fill="FFFFFF"/>
        </w:rPr>
        <w:t xml:space="preserve"> were synthesized using </w:t>
      </w:r>
      <w:proofErr w:type="spellStart"/>
      <w:r w:rsidRPr="00176749">
        <w:rPr>
          <w:i/>
          <w:color w:val="000000"/>
          <w:sz w:val="22"/>
          <w:szCs w:val="22"/>
          <w:shd w:val="clear" w:color="auto" w:fill="FFFFFF"/>
        </w:rPr>
        <w:t>Tilia</w:t>
      </w:r>
      <w:proofErr w:type="spellEnd"/>
      <w:r w:rsidRPr="00176749">
        <w:rPr>
          <w:i/>
          <w:color w:val="000000"/>
          <w:sz w:val="22"/>
          <w:szCs w:val="22"/>
          <w:shd w:val="clear" w:color="auto" w:fill="FFFFFF"/>
        </w:rPr>
        <w:t xml:space="preserve"> </w:t>
      </w:r>
      <w:proofErr w:type="spellStart"/>
      <w:r w:rsidRPr="00176749">
        <w:rPr>
          <w:i/>
          <w:color w:val="000000"/>
          <w:sz w:val="22"/>
          <w:szCs w:val="22"/>
          <w:shd w:val="clear" w:color="auto" w:fill="FFFFFF"/>
        </w:rPr>
        <w:t>tomentosa</w:t>
      </w:r>
      <w:proofErr w:type="spellEnd"/>
      <w:r w:rsidRPr="00CE0411">
        <w:rPr>
          <w:color w:val="000000"/>
          <w:sz w:val="22"/>
          <w:szCs w:val="22"/>
          <w:shd w:val="clear" w:color="auto" w:fill="FFFFFF"/>
        </w:rPr>
        <w:t xml:space="preserve"> aqueous plant extract. For ant</w:t>
      </w:r>
      <w:r w:rsidR="00176749">
        <w:rPr>
          <w:color w:val="000000"/>
          <w:sz w:val="22"/>
          <w:szCs w:val="22"/>
          <w:shd w:val="clear" w:color="auto" w:fill="FFFFFF"/>
        </w:rPr>
        <w:t>ibacterial activity tests, Gram</w:t>
      </w:r>
      <w:r w:rsidRPr="00CE0411">
        <w:rPr>
          <w:color w:val="000000"/>
          <w:sz w:val="22"/>
          <w:szCs w:val="22"/>
          <w:shd w:val="clear" w:color="auto" w:fill="FFFFFF"/>
        </w:rPr>
        <w:t xml:space="preserve">+ </w:t>
      </w:r>
      <w:r w:rsidRPr="00176749">
        <w:rPr>
          <w:i/>
          <w:color w:val="000000"/>
          <w:sz w:val="22"/>
          <w:szCs w:val="22"/>
          <w:shd w:val="clear" w:color="auto" w:fill="FFFFFF"/>
        </w:rPr>
        <w:t xml:space="preserve">Staphylococcus </w:t>
      </w:r>
      <w:proofErr w:type="spellStart"/>
      <w:r w:rsidRPr="00176749">
        <w:rPr>
          <w:i/>
          <w:color w:val="000000"/>
          <w:sz w:val="22"/>
          <w:szCs w:val="22"/>
          <w:shd w:val="clear" w:color="auto" w:fill="FFFFFF"/>
        </w:rPr>
        <w:t>aureus</w:t>
      </w:r>
      <w:proofErr w:type="spellEnd"/>
      <w:r w:rsidRPr="00CE0411">
        <w:rPr>
          <w:color w:val="000000"/>
          <w:sz w:val="22"/>
          <w:szCs w:val="22"/>
          <w:shd w:val="clear" w:color="auto" w:fill="FFFFFF"/>
        </w:rPr>
        <w:t xml:space="preserve"> (</w:t>
      </w:r>
      <w:r w:rsidRPr="00176749">
        <w:rPr>
          <w:i/>
          <w:color w:val="000000"/>
          <w:sz w:val="22"/>
          <w:szCs w:val="22"/>
          <w:shd w:val="clear" w:color="auto" w:fill="FFFFFF"/>
        </w:rPr>
        <w:t xml:space="preserve">S. </w:t>
      </w:r>
      <w:proofErr w:type="spellStart"/>
      <w:r w:rsidRPr="00176749">
        <w:rPr>
          <w:i/>
          <w:color w:val="000000"/>
          <w:sz w:val="22"/>
          <w:szCs w:val="22"/>
          <w:shd w:val="clear" w:color="auto" w:fill="FFFFFF"/>
        </w:rPr>
        <w:t>aureus</w:t>
      </w:r>
      <w:proofErr w:type="spellEnd"/>
      <w:r w:rsidRPr="00CE0411">
        <w:rPr>
          <w:color w:val="000000"/>
          <w:sz w:val="22"/>
          <w:szCs w:val="22"/>
          <w:shd w:val="clear" w:color="auto" w:fill="FFFFFF"/>
        </w:rPr>
        <w:t>), Gram-</w:t>
      </w:r>
      <w:r w:rsidRPr="00176749">
        <w:rPr>
          <w:i/>
          <w:color w:val="000000"/>
          <w:sz w:val="22"/>
          <w:szCs w:val="22"/>
          <w:shd w:val="clear" w:color="auto" w:fill="FFFFFF"/>
        </w:rPr>
        <w:t>Escherichia coli</w:t>
      </w:r>
      <w:r w:rsidRPr="00CE0411">
        <w:rPr>
          <w:color w:val="000000"/>
          <w:sz w:val="22"/>
          <w:szCs w:val="22"/>
          <w:shd w:val="clear" w:color="auto" w:fill="FFFFFF"/>
        </w:rPr>
        <w:t xml:space="preserve"> (</w:t>
      </w:r>
      <w:r w:rsidRPr="00176749">
        <w:rPr>
          <w:i/>
          <w:color w:val="000000"/>
          <w:sz w:val="22"/>
          <w:szCs w:val="22"/>
          <w:shd w:val="clear" w:color="auto" w:fill="FFFFFF"/>
        </w:rPr>
        <w:t>E. coli</w:t>
      </w:r>
      <w:r w:rsidRPr="00CE0411">
        <w:rPr>
          <w:color w:val="000000"/>
          <w:sz w:val="22"/>
          <w:szCs w:val="22"/>
          <w:shd w:val="clear" w:color="auto" w:fill="FFFFFF"/>
        </w:rPr>
        <w:t xml:space="preserve">) bacteria and </w:t>
      </w:r>
      <w:r w:rsidRPr="00176749">
        <w:rPr>
          <w:i/>
          <w:color w:val="000000"/>
          <w:sz w:val="22"/>
          <w:szCs w:val="22"/>
          <w:shd w:val="clear" w:color="auto" w:fill="FFFFFF"/>
        </w:rPr>
        <w:t xml:space="preserve">Candida </w:t>
      </w:r>
      <w:proofErr w:type="spellStart"/>
      <w:r w:rsidRPr="00176749">
        <w:rPr>
          <w:i/>
          <w:color w:val="000000"/>
          <w:sz w:val="22"/>
          <w:szCs w:val="22"/>
          <w:shd w:val="clear" w:color="auto" w:fill="FFFFFF"/>
        </w:rPr>
        <w:t>albicans</w:t>
      </w:r>
      <w:proofErr w:type="spellEnd"/>
      <w:r w:rsidRPr="00CE0411">
        <w:rPr>
          <w:color w:val="000000"/>
          <w:sz w:val="22"/>
          <w:szCs w:val="22"/>
          <w:shd w:val="clear" w:color="auto" w:fill="FFFFFF"/>
        </w:rPr>
        <w:t xml:space="preserve"> microorganisms were used. The effects of the reaction time to the formation of metal-metal </w:t>
      </w:r>
      <w:proofErr w:type="spellStart"/>
      <w:r w:rsidRPr="00CE0411">
        <w:rPr>
          <w:color w:val="000000"/>
          <w:sz w:val="22"/>
          <w:szCs w:val="22"/>
          <w:shd w:val="clear" w:color="auto" w:fill="FFFFFF"/>
        </w:rPr>
        <w:t>hNPs</w:t>
      </w:r>
      <w:proofErr w:type="spellEnd"/>
      <w:r w:rsidRPr="00CE0411">
        <w:rPr>
          <w:color w:val="000000"/>
          <w:sz w:val="22"/>
          <w:szCs w:val="22"/>
          <w:shd w:val="clear" w:color="auto" w:fill="FFFFFF"/>
        </w:rPr>
        <w:t xml:space="preserve"> have been investigated. The 100 mg/L </w:t>
      </w:r>
      <w:proofErr w:type="spellStart"/>
      <w:r w:rsidRPr="00176749">
        <w:rPr>
          <w:i/>
          <w:color w:val="000000"/>
          <w:sz w:val="22"/>
          <w:szCs w:val="22"/>
          <w:shd w:val="clear" w:color="auto" w:fill="FFFFFF"/>
        </w:rPr>
        <w:t>Tilia</w:t>
      </w:r>
      <w:proofErr w:type="spellEnd"/>
      <w:r w:rsidRPr="00176749">
        <w:rPr>
          <w:i/>
          <w:color w:val="000000"/>
          <w:sz w:val="22"/>
          <w:szCs w:val="22"/>
          <w:shd w:val="clear" w:color="auto" w:fill="FFFFFF"/>
        </w:rPr>
        <w:t xml:space="preserve"> </w:t>
      </w:r>
      <w:proofErr w:type="spellStart"/>
      <w:r w:rsidRPr="00176749">
        <w:rPr>
          <w:i/>
          <w:color w:val="000000"/>
          <w:sz w:val="22"/>
          <w:szCs w:val="22"/>
          <w:shd w:val="clear" w:color="auto" w:fill="FFFFFF"/>
        </w:rPr>
        <w:t>tomentosa</w:t>
      </w:r>
      <w:proofErr w:type="spellEnd"/>
      <w:r w:rsidRPr="00CE0411">
        <w:rPr>
          <w:color w:val="000000"/>
          <w:sz w:val="22"/>
          <w:szCs w:val="22"/>
          <w:shd w:val="clear" w:color="auto" w:fill="FFFFFF"/>
        </w:rPr>
        <w:t xml:space="preserve"> plant extract showed a slight inhibitory effect on inhibiting the development of all target pathogens. 100 mg / L Ag-Cu, Ag-Zn and Ag-Fe </w:t>
      </w:r>
      <w:proofErr w:type="spellStart"/>
      <w:r w:rsidRPr="00CE0411">
        <w:rPr>
          <w:color w:val="000000"/>
          <w:sz w:val="22"/>
          <w:szCs w:val="22"/>
          <w:shd w:val="clear" w:color="auto" w:fill="FFFFFF"/>
        </w:rPr>
        <w:t>hNP</w:t>
      </w:r>
      <w:proofErr w:type="spellEnd"/>
      <w:r w:rsidRPr="00CE0411">
        <w:rPr>
          <w:color w:val="000000"/>
          <w:sz w:val="22"/>
          <w:szCs w:val="22"/>
          <w:shd w:val="clear" w:color="auto" w:fill="FFFFFF"/>
        </w:rPr>
        <w:t xml:space="preserve"> inhibited ~ 100% growth of all pathogens. It has been observed with antibacterial tests that the metal-metal hybrid </w:t>
      </w:r>
      <w:proofErr w:type="spellStart"/>
      <w:r w:rsidRPr="00CE0411">
        <w:rPr>
          <w:color w:val="000000"/>
          <w:sz w:val="22"/>
          <w:szCs w:val="22"/>
          <w:shd w:val="clear" w:color="auto" w:fill="FFFFFF"/>
        </w:rPr>
        <w:t>nanomaterials</w:t>
      </w:r>
      <w:proofErr w:type="spellEnd"/>
      <w:r w:rsidRPr="00CE0411">
        <w:rPr>
          <w:color w:val="000000"/>
          <w:sz w:val="22"/>
          <w:szCs w:val="22"/>
          <w:shd w:val="clear" w:color="auto" w:fill="FFFFFF"/>
        </w:rPr>
        <w:t xml:space="preserve"> have a synergistic effect on the inhibition of microorganisms. It is promising that the use of synthesized plant extract will expand the use of metal-metal HNPs in biomedical and </w:t>
      </w:r>
      <w:proofErr w:type="spellStart"/>
      <w:r w:rsidRPr="00CE0411">
        <w:rPr>
          <w:color w:val="000000"/>
          <w:sz w:val="22"/>
          <w:szCs w:val="22"/>
          <w:shd w:val="clear" w:color="auto" w:fill="FFFFFF"/>
        </w:rPr>
        <w:t>bioanalytical</w:t>
      </w:r>
      <w:proofErr w:type="spellEnd"/>
      <w:r w:rsidRPr="00CE0411">
        <w:rPr>
          <w:color w:val="000000"/>
          <w:sz w:val="22"/>
          <w:szCs w:val="22"/>
          <w:shd w:val="clear" w:color="auto" w:fill="FFFFFF"/>
        </w:rPr>
        <w:t xml:space="preserve"> applications.</w:t>
      </w:r>
    </w:p>
    <w:p w:rsidR="00CE0411" w:rsidRPr="00CE0411" w:rsidRDefault="00CE0411" w:rsidP="00CE0411">
      <w:pPr>
        <w:spacing w:before="120" w:after="240" w:line="360" w:lineRule="auto"/>
        <w:rPr>
          <w:color w:val="000000"/>
          <w:sz w:val="22"/>
          <w:szCs w:val="22"/>
          <w:lang w:val="tr-TR"/>
        </w:rPr>
      </w:pPr>
      <w:proofErr w:type="spellStart"/>
      <w:r w:rsidRPr="00CE0411">
        <w:rPr>
          <w:b/>
          <w:color w:val="000000"/>
          <w:sz w:val="22"/>
          <w:szCs w:val="22"/>
          <w:lang w:val="tr-TR"/>
        </w:rPr>
        <w:t>Keywords</w:t>
      </w:r>
      <w:proofErr w:type="spellEnd"/>
      <w:r w:rsidRPr="00CE0411">
        <w:rPr>
          <w:b/>
          <w:color w:val="000000"/>
          <w:sz w:val="22"/>
          <w:szCs w:val="22"/>
          <w:lang w:val="tr-TR"/>
        </w:rPr>
        <w:t>:</w:t>
      </w:r>
      <w:r w:rsidRPr="00CE0411">
        <w:rPr>
          <w:color w:val="000000"/>
          <w:sz w:val="22"/>
          <w:szCs w:val="22"/>
          <w:lang w:val="tr-TR"/>
        </w:rPr>
        <w:t xml:space="preserve"> </w:t>
      </w:r>
      <w:proofErr w:type="spellStart"/>
      <w:r w:rsidRPr="00CE0411">
        <w:rPr>
          <w:color w:val="000000"/>
          <w:sz w:val="22"/>
          <w:szCs w:val="22"/>
          <w:lang w:val="tr-TR"/>
        </w:rPr>
        <w:t>Hybrid</w:t>
      </w:r>
      <w:proofErr w:type="spellEnd"/>
      <w:r w:rsidRPr="00CE0411">
        <w:rPr>
          <w:color w:val="000000"/>
          <w:sz w:val="22"/>
          <w:szCs w:val="22"/>
          <w:lang w:val="tr-TR"/>
        </w:rPr>
        <w:t xml:space="preserve">, </w:t>
      </w:r>
      <w:proofErr w:type="spellStart"/>
      <w:r w:rsidRPr="00CE0411">
        <w:rPr>
          <w:color w:val="000000"/>
          <w:sz w:val="22"/>
          <w:szCs w:val="22"/>
          <w:lang w:val="tr-TR"/>
        </w:rPr>
        <w:t>Green</w:t>
      </w:r>
      <w:proofErr w:type="spellEnd"/>
      <w:r w:rsidRPr="00CE0411">
        <w:rPr>
          <w:color w:val="000000"/>
          <w:sz w:val="22"/>
          <w:szCs w:val="22"/>
          <w:lang w:val="tr-TR"/>
        </w:rPr>
        <w:t xml:space="preserve"> </w:t>
      </w:r>
      <w:proofErr w:type="spellStart"/>
      <w:r w:rsidRPr="00CE0411">
        <w:rPr>
          <w:color w:val="000000"/>
          <w:sz w:val="22"/>
          <w:szCs w:val="22"/>
          <w:lang w:val="tr-TR"/>
        </w:rPr>
        <w:t>chemistry</w:t>
      </w:r>
      <w:proofErr w:type="spellEnd"/>
      <w:r w:rsidRPr="00CE0411">
        <w:rPr>
          <w:color w:val="000000"/>
          <w:sz w:val="22"/>
          <w:szCs w:val="22"/>
          <w:lang w:val="tr-TR"/>
        </w:rPr>
        <w:t xml:space="preserve"> </w:t>
      </w:r>
      <w:proofErr w:type="spellStart"/>
      <w:r w:rsidRPr="00CE0411">
        <w:rPr>
          <w:color w:val="000000"/>
          <w:sz w:val="22"/>
          <w:szCs w:val="22"/>
          <w:lang w:val="tr-TR"/>
        </w:rPr>
        <w:t>synthesis</w:t>
      </w:r>
      <w:proofErr w:type="spellEnd"/>
      <w:r w:rsidRPr="00CE0411">
        <w:rPr>
          <w:color w:val="000000"/>
          <w:sz w:val="22"/>
          <w:szCs w:val="22"/>
          <w:lang w:val="tr-TR"/>
        </w:rPr>
        <w:t xml:space="preserve">, </w:t>
      </w:r>
      <w:proofErr w:type="spellStart"/>
      <w:r w:rsidRPr="00CE0411">
        <w:rPr>
          <w:color w:val="000000"/>
          <w:sz w:val="22"/>
          <w:szCs w:val="22"/>
          <w:lang w:val="tr-TR"/>
        </w:rPr>
        <w:t>Tilia</w:t>
      </w:r>
      <w:proofErr w:type="spellEnd"/>
      <w:r w:rsidRPr="00CE0411">
        <w:rPr>
          <w:color w:val="000000"/>
          <w:sz w:val="22"/>
          <w:szCs w:val="22"/>
          <w:lang w:val="tr-TR"/>
        </w:rPr>
        <w:t xml:space="preserve"> </w:t>
      </w:r>
      <w:proofErr w:type="spellStart"/>
      <w:r w:rsidRPr="00CE0411">
        <w:rPr>
          <w:color w:val="000000"/>
          <w:sz w:val="22"/>
          <w:szCs w:val="22"/>
          <w:lang w:val="tr-TR"/>
        </w:rPr>
        <w:t>tomentosa</w:t>
      </w:r>
      <w:proofErr w:type="spellEnd"/>
      <w:r w:rsidRPr="00CE0411">
        <w:rPr>
          <w:color w:val="000000"/>
          <w:sz w:val="22"/>
          <w:szCs w:val="22"/>
          <w:lang w:val="tr-TR"/>
        </w:rPr>
        <w:t xml:space="preserve"> </w:t>
      </w:r>
      <w:proofErr w:type="spellStart"/>
      <w:r w:rsidRPr="00CE0411">
        <w:rPr>
          <w:color w:val="000000"/>
          <w:sz w:val="22"/>
          <w:szCs w:val="22"/>
          <w:lang w:val="tr-TR"/>
        </w:rPr>
        <w:t>plant</w:t>
      </w:r>
      <w:proofErr w:type="spellEnd"/>
      <w:r w:rsidRPr="00CE0411">
        <w:rPr>
          <w:color w:val="000000"/>
          <w:sz w:val="22"/>
          <w:szCs w:val="22"/>
          <w:lang w:val="tr-TR"/>
        </w:rPr>
        <w:t xml:space="preserve">, </w:t>
      </w:r>
      <w:proofErr w:type="spellStart"/>
      <w:r w:rsidRPr="00CE0411">
        <w:rPr>
          <w:color w:val="000000"/>
          <w:sz w:val="22"/>
          <w:szCs w:val="22"/>
          <w:lang w:val="tr-TR"/>
        </w:rPr>
        <w:t>Nanoparticles</w:t>
      </w:r>
      <w:proofErr w:type="spellEnd"/>
    </w:p>
    <w:p w:rsidR="00CE0411" w:rsidRDefault="00CE0411"/>
    <w:sectPr w:rsidR="00CE0411" w:rsidSect="00C90D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E0411"/>
    <w:rsid w:val="00176749"/>
    <w:rsid w:val="001D209A"/>
    <w:rsid w:val="005C5ED9"/>
    <w:rsid w:val="00C90DC8"/>
    <w:rsid w:val="00CE04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411"/>
    <w:pPr>
      <w:spacing w:after="0" w:line="240" w:lineRule="auto"/>
    </w:pPr>
    <w:rPr>
      <w:rFonts w:ascii="Times New Roman" w:eastAsia="Cambria"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327663">
      <w:bodyDiv w:val="1"/>
      <w:marLeft w:val="0"/>
      <w:marRight w:val="0"/>
      <w:marTop w:val="0"/>
      <w:marBottom w:val="0"/>
      <w:divBdr>
        <w:top w:val="none" w:sz="0" w:space="0" w:color="auto"/>
        <w:left w:val="none" w:sz="0" w:space="0" w:color="auto"/>
        <w:bottom w:val="none" w:sz="0" w:space="0" w:color="auto"/>
        <w:right w:val="none" w:sz="0" w:space="0" w:color="auto"/>
      </w:divBdr>
    </w:div>
    <w:div w:id="11068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2018-06-07T09:51:00Z</dcterms:created>
  <dcterms:modified xsi:type="dcterms:W3CDTF">2018-06-07T09:51:00Z</dcterms:modified>
</cp:coreProperties>
</file>