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2C" w:rsidRDefault="00031B2C" w:rsidP="00817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2C">
        <w:rPr>
          <w:rFonts w:ascii="Times New Roman" w:hAnsi="Times New Roman" w:cs="Times New Roman"/>
          <w:b/>
          <w:sz w:val="28"/>
          <w:szCs w:val="28"/>
        </w:rPr>
        <w:t xml:space="preserve">Novel technique of multilayer graphene </w:t>
      </w:r>
      <w:proofErr w:type="spellStart"/>
      <w:r w:rsidRPr="00031B2C">
        <w:rPr>
          <w:rFonts w:ascii="Times New Roman" w:hAnsi="Times New Roman" w:cs="Times New Roman"/>
          <w:b/>
          <w:sz w:val="28"/>
          <w:szCs w:val="28"/>
        </w:rPr>
        <w:t>nanostructurin</w:t>
      </w:r>
      <w:r>
        <w:rPr>
          <w:rFonts w:ascii="Times New Roman" w:hAnsi="Times New Roman" w:cs="Times New Roman"/>
          <w:b/>
          <w:sz w:val="28"/>
          <w:szCs w:val="28"/>
        </w:rPr>
        <w:t>g</w:t>
      </w:r>
    </w:p>
    <w:p w:rsidR="00031B2C" w:rsidRDefault="00031B2C" w:rsidP="00817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A1F">
        <w:rPr>
          <w:rFonts w:ascii="Times New Roman" w:hAnsi="Times New Roman" w:cs="Times New Roman"/>
          <w:b/>
          <w:sz w:val="28"/>
          <w:szCs w:val="28"/>
        </w:rPr>
        <w:t>biosensing</w:t>
      </w:r>
      <w:proofErr w:type="spellEnd"/>
      <w:r w:rsidR="00774A1F">
        <w:rPr>
          <w:rFonts w:ascii="Times New Roman" w:hAnsi="Times New Roman" w:cs="Times New Roman"/>
          <w:b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</w:rPr>
        <w:t>optoelectronic appliances</w:t>
      </w:r>
    </w:p>
    <w:p w:rsidR="00AA2E41" w:rsidRDefault="004C6BA6" w:rsidP="00817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BA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42A48" w:rsidRPr="00942A48">
        <w:rPr>
          <w:rFonts w:ascii="Times New Roman" w:hAnsi="Times New Roman" w:cs="Times New Roman"/>
          <w:sz w:val="24"/>
          <w:szCs w:val="24"/>
        </w:rPr>
        <w:t>E.Kovalska</w:t>
      </w:r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proofErr w:type="gramEnd"/>
      <w:r w:rsidR="00942A48" w:rsidRPr="00942A48">
        <w:rPr>
          <w:rFonts w:ascii="Times New Roman" w:hAnsi="Times New Roman" w:cs="Times New Roman"/>
          <w:sz w:val="24"/>
          <w:szCs w:val="24"/>
        </w:rPr>
        <w:t>, P. Deminsky</w:t>
      </w:r>
      <w:r w:rsidR="009961F6">
        <w:rPr>
          <w:rFonts w:ascii="Times New Roman" w:hAnsi="Times New Roman" w:cs="Times New Roman"/>
          <w:sz w:val="24"/>
          <w:szCs w:val="24"/>
        </w:rPr>
        <w:t>i</w:t>
      </w:r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A48" w:rsidRPr="00942A48">
        <w:rPr>
          <w:rFonts w:ascii="Times New Roman" w:hAnsi="Times New Roman" w:cs="Times New Roman"/>
          <w:sz w:val="24"/>
          <w:szCs w:val="24"/>
        </w:rPr>
        <w:t xml:space="preserve">, </w:t>
      </w:r>
      <w:r w:rsidR="00774A1F">
        <w:rPr>
          <w:rFonts w:ascii="Times New Roman" w:hAnsi="Times New Roman" w:cs="Times New Roman"/>
          <w:sz w:val="24"/>
          <w:szCs w:val="24"/>
        </w:rPr>
        <w:t>I. Pavlov</w:t>
      </w:r>
      <w:r w:rsidR="00774A1F" w:rsidRPr="00774A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774A1F">
        <w:rPr>
          <w:rFonts w:ascii="Times New Roman" w:hAnsi="Times New Roman" w:cs="Times New Roman"/>
          <w:sz w:val="24"/>
          <w:szCs w:val="24"/>
        </w:rPr>
        <w:t xml:space="preserve">, </w:t>
      </w:r>
      <w:r w:rsidR="00942A48" w:rsidRPr="00942A48">
        <w:rPr>
          <w:rFonts w:ascii="Times New Roman" w:hAnsi="Times New Roman" w:cs="Times New Roman"/>
          <w:sz w:val="24"/>
          <w:szCs w:val="24"/>
        </w:rPr>
        <w:t>S. Ergoktas</w:t>
      </w:r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42A48" w:rsidRPr="00942A48">
        <w:rPr>
          <w:rFonts w:ascii="Times New Roman" w:hAnsi="Times New Roman" w:cs="Times New Roman"/>
          <w:sz w:val="24"/>
          <w:szCs w:val="24"/>
        </w:rPr>
        <w:t>, C. Kocabas</w:t>
      </w:r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4,3</w:t>
      </w:r>
      <w:r w:rsidR="00942A48" w:rsidRPr="00942A48">
        <w:rPr>
          <w:rFonts w:ascii="Times New Roman" w:hAnsi="Times New Roman" w:cs="Times New Roman"/>
          <w:sz w:val="24"/>
          <w:szCs w:val="24"/>
        </w:rPr>
        <w:t>, A. Baldycheva</w:t>
      </w:r>
      <w:r w:rsidR="00942A48" w:rsidRPr="00942A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2A48" w:rsidRPr="00942A48">
        <w:rPr>
          <w:rFonts w:ascii="Times New Roman" w:hAnsi="Times New Roman" w:cs="Times New Roman"/>
          <w:sz w:val="24"/>
          <w:szCs w:val="24"/>
        </w:rPr>
        <w:t>.</w:t>
      </w:r>
    </w:p>
    <w:p w:rsidR="00942A48" w:rsidRPr="00942A48" w:rsidRDefault="00942A48" w:rsidP="00942A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2A48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942A48">
        <w:rPr>
          <w:rFonts w:ascii="Times New Roman" w:hAnsi="Times New Roman" w:cs="Times New Roman"/>
          <w:i/>
          <w:sz w:val="18"/>
          <w:szCs w:val="18"/>
        </w:rPr>
        <w:t>Department of Engineering and Centre for Graphene Science, College of Engineering, Mathematics and Physical Sciences, University of Exeter, Exeter, UK, EX4 4QF</w:t>
      </w:r>
    </w:p>
    <w:p w:rsidR="00942A48" w:rsidRPr="00942A48" w:rsidRDefault="00942A48" w:rsidP="00942A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2A48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942A48">
        <w:rPr>
          <w:rFonts w:ascii="Times New Roman" w:hAnsi="Times New Roman" w:cs="Times New Roman"/>
          <w:i/>
          <w:sz w:val="18"/>
          <w:szCs w:val="18"/>
        </w:rPr>
        <w:t xml:space="preserve">Ultrafast Optics and Lasers Laboratory, Department of Physics, </w:t>
      </w:r>
      <w:proofErr w:type="spellStart"/>
      <w:r w:rsidRPr="00942A48">
        <w:rPr>
          <w:rFonts w:ascii="Times New Roman" w:hAnsi="Times New Roman" w:cs="Times New Roman"/>
          <w:i/>
          <w:sz w:val="18"/>
          <w:szCs w:val="18"/>
        </w:rPr>
        <w:t>Bilkent</w:t>
      </w:r>
      <w:proofErr w:type="spellEnd"/>
      <w:r w:rsidRPr="00942A48">
        <w:rPr>
          <w:rFonts w:ascii="Times New Roman" w:hAnsi="Times New Roman" w:cs="Times New Roman"/>
          <w:i/>
          <w:sz w:val="18"/>
          <w:szCs w:val="18"/>
        </w:rPr>
        <w:t xml:space="preserve"> University, Ankara/Turkey, 06800</w:t>
      </w:r>
    </w:p>
    <w:p w:rsidR="00942A48" w:rsidRPr="00942A48" w:rsidRDefault="00942A48" w:rsidP="00942A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2A48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942A48">
        <w:rPr>
          <w:rFonts w:ascii="Times New Roman" w:hAnsi="Times New Roman" w:cs="Times New Roman"/>
          <w:i/>
          <w:sz w:val="18"/>
          <w:szCs w:val="18"/>
        </w:rPr>
        <w:t xml:space="preserve">Laboratory of Smart Materials and Devices, Department of Physics, </w:t>
      </w:r>
      <w:proofErr w:type="spellStart"/>
      <w:r w:rsidRPr="00942A48">
        <w:rPr>
          <w:rFonts w:ascii="Times New Roman" w:hAnsi="Times New Roman" w:cs="Times New Roman"/>
          <w:i/>
          <w:sz w:val="18"/>
          <w:szCs w:val="18"/>
        </w:rPr>
        <w:t>Bilkent</w:t>
      </w:r>
      <w:proofErr w:type="spellEnd"/>
      <w:r w:rsidRPr="00942A48">
        <w:rPr>
          <w:rFonts w:ascii="Times New Roman" w:hAnsi="Times New Roman" w:cs="Times New Roman"/>
          <w:i/>
          <w:sz w:val="18"/>
          <w:szCs w:val="18"/>
        </w:rPr>
        <w:t xml:space="preserve"> University, Ankara/Turkey, 06800</w:t>
      </w:r>
    </w:p>
    <w:p w:rsidR="00942A48" w:rsidRPr="00942A48" w:rsidRDefault="00942A48" w:rsidP="00942A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2A48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Pr="00942A48">
        <w:rPr>
          <w:rFonts w:ascii="Times New Roman" w:hAnsi="Times New Roman" w:cs="Times New Roman"/>
          <w:i/>
          <w:sz w:val="18"/>
          <w:szCs w:val="18"/>
        </w:rPr>
        <w:t xml:space="preserve">Materials Science </w:t>
      </w:r>
      <w:proofErr w:type="spellStart"/>
      <w:r w:rsidRPr="00942A48">
        <w:rPr>
          <w:rFonts w:ascii="Times New Roman" w:hAnsi="Times New Roman" w:cs="Times New Roman"/>
          <w:i/>
          <w:sz w:val="18"/>
          <w:szCs w:val="18"/>
        </w:rPr>
        <w:t>Center</w:t>
      </w:r>
      <w:proofErr w:type="spellEnd"/>
      <w:r w:rsidRPr="00942A48">
        <w:rPr>
          <w:rFonts w:ascii="Times New Roman" w:hAnsi="Times New Roman" w:cs="Times New Roman"/>
          <w:i/>
          <w:sz w:val="18"/>
          <w:szCs w:val="18"/>
        </w:rPr>
        <w:t>, School of Materials, University of Manchester, Oxford Rd., Manchester, UK, M13 9PL</w:t>
      </w:r>
    </w:p>
    <w:p w:rsidR="00DE551B" w:rsidRDefault="00DE551B" w:rsidP="002C6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AA9" w:rsidRPr="00743464" w:rsidRDefault="00010AA9" w:rsidP="00010AA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43464">
        <w:rPr>
          <w:rFonts w:ascii="Times New Roman" w:hAnsi="Times New Roman" w:cs="Times New Roman"/>
          <w:b/>
        </w:rPr>
        <w:t>Keywords:</w:t>
      </w:r>
      <w:r w:rsidRPr="00450D32">
        <w:rPr>
          <w:rFonts w:ascii="Times New Roman" w:hAnsi="Times New Roman" w:cs="Times New Roman"/>
        </w:rPr>
        <w:t xml:space="preserve"> graphene</w:t>
      </w:r>
      <w:r>
        <w:rPr>
          <w:rFonts w:ascii="Times New Roman" w:hAnsi="Times New Roman" w:cs="Times New Roman"/>
        </w:rPr>
        <w:t xml:space="preserve"> patterning</w:t>
      </w:r>
      <w:r w:rsidRPr="00450D32">
        <w:rPr>
          <w:rFonts w:ascii="Times New Roman" w:hAnsi="Times New Roman" w:cs="Times New Roman"/>
        </w:rPr>
        <w:t>; CVD-growth; non-linear laser lithography.</w:t>
      </w:r>
    </w:p>
    <w:p w:rsidR="00010AA9" w:rsidRPr="002C6660" w:rsidRDefault="00010AA9" w:rsidP="002C6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EFE" w:rsidRPr="008A5EC2" w:rsidRDefault="00493F48" w:rsidP="002C6660">
      <w:pPr>
        <w:jc w:val="both"/>
        <w:rPr>
          <w:rFonts w:ascii="Times New Roman" w:hAnsi="Times New Roman" w:cs="Times New Roman"/>
          <w:sz w:val="24"/>
          <w:szCs w:val="24"/>
        </w:rPr>
      </w:pPr>
      <w:r w:rsidRPr="002C6660">
        <w:rPr>
          <w:rFonts w:ascii="Times New Roman" w:hAnsi="Times New Roman" w:cs="Times New Roman"/>
          <w:sz w:val="24"/>
          <w:szCs w:val="24"/>
        </w:rPr>
        <w:t xml:space="preserve">An appropriate candidate in </w:t>
      </w:r>
      <w:r w:rsidR="00F26EFE" w:rsidRPr="002C6660">
        <w:rPr>
          <w:rFonts w:ascii="Times New Roman" w:hAnsi="Times New Roman" w:cs="Times New Roman"/>
          <w:sz w:val="24"/>
          <w:szCs w:val="24"/>
        </w:rPr>
        <w:t>sensing</w:t>
      </w:r>
      <w:r w:rsidRPr="002C6660">
        <w:rPr>
          <w:rFonts w:ascii="Times New Roman" w:hAnsi="Times New Roman" w:cs="Times New Roman"/>
          <w:sz w:val="24"/>
          <w:szCs w:val="24"/>
        </w:rPr>
        <w:t xml:space="preserve"> systems (as an electrode) is graphene</w:t>
      </w:r>
      <w:r w:rsidR="00D036F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2C6660">
        <w:rPr>
          <w:rFonts w:ascii="Times New Roman" w:hAnsi="Times New Roman" w:cs="Times New Roman"/>
          <w:sz w:val="24"/>
          <w:szCs w:val="24"/>
        </w:rPr>
        <w:t xml:space="preserve"> or other 2D materials</w:t>
      </w:r>
      <w:r w:rsidR="00945DF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2C6660">
        <w:rPr>
          <w:rFonts w:ascii="Times New Roman" w:hAnsi="Times New Roman" w:cs="Times New Roman"/>
          <w:sz w:val="24"/>
          <w:szCs w:val="24"/>
        </w:rPr>
        <w:t xml:space="preserve">. The large surface area and </w:t>
      </w:r>
      <w:r w:rsidR="00DE5189">
        <w:rPr>
          <w:rFonts w:ascii="Times New Roman" w:hAnsi="Times New Roman" w:cs="Times New Roman"/>
          <w:sz w:val="24"/>
          <w:szCs w:val="24"/>
        </w:rPr>
        <w:t>superior</w:t>
      </w:r>
      <w:r w:rsidRPr="002C6660">
        <w:rPr>
          <w:rFonts w:ascii="Times New Roman" w:hAnsi="Times New Roman" w:cs="Times New Roman"/>
          <w:sz w:val="24"/>
          <w:szCs w:val="24"/>
        </w:rPr>
        <w:t xml:space="preserve"> electrical conductivity of graphene make it an excellent «electron wire» between the redox </w:t>
      </w:r>
      <w:r w:rsidRPr="00DA2736">
        <w:rPr>
          <w:rFonts w:ascii="Times New Roman" w:hAnsi="Times New Roman" w:cs="Times New Roman"/>
          <w:noProof/>
          <w:sz w:val="24"/>
          <w:szCs w:val="24"/>
        </w:rPr>
        <w:t>cent</w:t>
      </w:r>
      <w:r w:rsidR="00DA2736">
        <w:rPr>
          <w:rFonts w:ascii="Times New Roman" w:hAnsi="Times New Roman" w:cs="Times New Roman"/>
          <w:noProof/>
          <w:sz w:val="24"/>
          <w:szCs w:val="24"/>
        </w:rPr>
        <w:t>er</w:t>
      </w:r>
      <w:r w:rsidRPr="00DA2736">
        <w:rPr>
          <w:rFonts w:ascii="Times New Roman" w:hAnsi="Times New Roman" w:cs="Times New Roman"/>
          <w:noProof/>
          <w:sz w:val="24"/>
          <w:szCs w:val="24"/>
        </w:rPr>
        <w:t>s</w:t>
      </w:r>
      <w:r w:rsidRPr="002C6660">
        <w:rPr>
          <w:rFonts w:ascii="Times New Roman" w:hAnsi="Times New Roman" w:cs="Times New Roman"/>
          <w:sz w:val="24"/>
          <w:szCs w:val="24"/>
        </w:rPr>
        <w:t xml:space="preserve"> of an interested molecule and the electrode’s surface. Owing to the extraordinary electronic transport property and high </w:t>
      </w:r>
      <w:proofErr w:type="spellStart"/>
      <w:r w:rsidRPr="002C6660">
        <w:rPr>
          <w:rFonts w:ascii="Times New Roman" w:hAnsi="Times New Roman" w:cs="Times New Roman"/>
          <w:sz w:val="24"/>
          <w:szCs w:val="24"/>
        </w:rPr>
        <w:t>electrocatalytic</w:t>
      </w:r>
      <w:proofErr w:type="spellEnd"/>
      <w:r w:rsidRPr="002C6660">
        <w:rPr>
          <w:rFonts w:ascii="Times New Roman" w:hAnsi="Times New Roman" w:cs="Times New Roman"/>
          <w:sz w:val="24"/>
          <w:szCs w:val="24"/>
        </w:rPr>
        <w:t xml:space="preserve"> activity of graphene, the electrochemical reactions of </w:t>
      </w:r>
      <w:proofErr w:type="spellStart"/>
      <w:r w:rsidRPr="002C6660"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 w:rsidRPr="002C6660">
        <w:rPr>
          <w:rFonts w:ascii="Times New Roman" w:hAnsi="Times New Roman" w:cs="Times New Roman"/>
          <w:sz w:val="24"/>
          <w:szCs w:val="24"/>
        </w:rPr>
        <w:t xml:space="preserve"> are greatly promoted on the graphene film, resulting in</w:t>
      </w:r>
      <w:r w:rsidR="00DA2736">
        <w:rPr>
          <w:rFonts w:ascii="Times New Roman" w:hAnsi="Times New Roman" w:cs="Times New Roman"/>
          <w:sz w:val="24"/>
          <w:szCs w:val="24"/>
        </w:rPr>
        <w:t xml:space="preserve"> an</w:t>
      </w:r>
      <w:r w:rsidRPr="002C6660">
        <w:rPr>
          <w:rFonts w:ascii="Times New Roman" w:hAnsi="Times New Roman" w:cs="Times New Roman"/>
          <w:sz w:val="24"/>
          <w:szCs w:val="24"/>
        </w:rPr>
        <w:t xml:space="preserve"> </w:t>
      </w:r>
      <w:r w:rsidRPr="00DA2736">
        <w:rPr>
          <w:rFonts w:ascii="Times New Roman" w:hAnsi="Times New Roman" w:cs="Times New Roman"/>
          <w:noProof/>
          <w:sz w:val="24"/>
          <w:szCs w:val="24"/>
        </w:rPr>
        <w:t>enhanced</w:t>
      </w:r>
      <w:r w:rsidRPr="002C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60">
        <w:rPr>
          <w:rFonts w:ascii="Times New Roman" w:hAnsi="Times New Roman" w:cs="Times New Roman"/>
          <w:sz w:val="24"/>
          <w:szCs w:val="24"/>
        </w:rPr>
        <w:t>voltammetric</w:t>
      </w:r>
      <w:proofErr w:type="spellEnd"/>
      <w:r w:rsidRPr="002C6660">
        <w:rPr>
          <w:rFonts w:ascii="Times New Roman" w:hAnsi="Times New Roman" w:cs="Times New Roman"/>
          <w:sz w:val="24"/>
          <w:szCs w:val="24"/>
        </w:rPr>
        <w:t xml:space="preserve"> response. Graphene is now a more mature technology, it can be produced in a cost-effective way, in large scale and in a short </w:t>
      </w:r>
      <w:r w:rsidRPr="008A5EC2">
        <w:rPr>
          <w:rFonts w:ascii="Times New Roman" w:hAnsi="Times New Roman" w:cs="Times New Roman"/>
          <w:sz w:val="24"/>
          <w:szCs w:val="24"/>
        </w:rPr>
        <w:t>time, it shows good biocompatibility, and the source material is abundant and inexpensive</w:t>
      </w:r>
      <w:r w:rsidR="00945DF3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8A5EC2">
        <w:rPr>
          <w:rFonts w:ascii="Times New Roman" w:hAnsi="Times New Roman" w:cs="Times New Roman"/>
          <w:sz w:val="24"/>
          <w:szCs w:val="24"/>
        </w:rPr>
        <w:t>. Graphene is extremely stable to the environmental conditions and does not degrade with time, which makes it an ideal material for stable sensor performance. It also has a range of surface chemistry which can be used to modify the graphene surface</w:t>
      </w:r>
      <w:r w:rsidR="00945DF3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945DF3" w:rsidRPr="00942A4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45DF3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Pr="008A5EC2">
        <w:rPr>
          <w:rFonts w:ascii="Times New Roman" w:hAnsi="Times New Roman" w:cs="Times New Roman"/>
          <w:sz w:val="24"/>
          <w:szCs w:val="24"/>
        </w:rPr>
        <w:t xml:space="preserve"> and make it amenable to detecting different </w:t>
      </w:r>
      <w:r w:rsidR="00F5057C">
        <w:rPr>
          <w:rFonts w:ascii="Times New Roman" w:hAnsi="Times New Roman" w:cs="Times New Roman"/>
          <w:sz w:val="24"/>
          <w:szCs w:val="24"/>
        </w:rPr>
        <w:t>(</w:t>
      </w:r>
      <w:r w:rsidRPr="008A5EC2">
        <w:rPr>
          <w:rFonts w:ascii="Times New Roman" w:hAnsi="Times New Roman" w:cs="Times New Roman"/>
          <w:sz w:val="24"/>
          <w:szCs w:val="24"/>
        </w:rPr>
        <w:t>bio</w:t>
      </w:r>
      <w:proofErr w:type="gramStart"/>
      <w:r w:rsidR="00F5057C">
        <w:rPr>
          <w:rFonts w:ascii="Times New Roman" w:hAnsi="Times New Roman" w:cs="Times New Roman"/>
          <w:sz w:val="24"/>
          <w:szCs w:val="24"/>
        </w:rPr>
        <w:t>)</w:t>
      </w:r>
      <w:r w:rsidRPr="008A5EC2">
        <w:rPr>
          <w:rFonts w:ascii="Times New Roman" w:hAnsi="Times New Roman" w:cs="Times New Roman"/>
          <w:sz w:val="24"/>
          <w:szCs w:val="24"/>
        </w:rPr>
        <w:t>markers</w:t>
      </w:r>
      <w:proofErr w:type="gramEnd"/>
      <w:r w:rsidRPr="008A5EC2">
        <w:rPr>
          <w:rFonts w:ascii="Times New Roman" w:hAnsi="Times New Roman" w:cs="Times New Roman"/>
          <w:sz w:val="24"/>
          <w:szCs w:val="24"/>
        </w:rPr>
        <w:t xml:space="preserve">. Thus, graphene is a promising candidate </w:t>
      </w:r>
      <w:r w:rsidR="00DA2736">
        <w:rPr>
          <w:rFonts w:ascii="Times New Roman" w:hAnsi="Times New Roman" w:cs="Times New Roman"/>
          <w:noProof/>
          <w:sz w:val="24"/>
          <w:szCs w:val="24"/>
        </w:rPr>
        <w:t>for</w:t>
      </w:r>
      <w:r w:rsidRPr="008A5EC2">
        <w:rPr>
          <w:rFonts w:ascii="Times New Roman" w:hAnsi="Times New Roman" w:cs="Times New Roman"/>
          <w:sz w:val="24"/>
          <w:szCs w:val="24"/>
        </w:rPr>
        <w:t xml:space="preserve"> advanced electrode materials which has found its way into a wide variety of </w:t>
      </w:r>
      <w:r w:rsidR="00F26EFE" w:rsidRPr="008A5EC2">
        <w:rPr>
          <w:rFonts w:ascii="Times New Roman" w:hAnsi="Times New Roman" w:cs="Times New Roman"/>
          <w:sz w:val="24"/>
          <w:szCs w:val="24"/>
        </w:rPr>
        <w:t>sensing schemes</w:t>
      </w:r>
      <w:r w:rsidR="00945DF3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F26EFE" w:rsidRPr="008A5EC2">
        <w:rPr>
          <w:rFonts w:ascii="Times New Roman" w:hAnsi="Times New Roman" w:cs="Times New Roman"/>
          <w:sz w:val="24"/>
          <w:szCs w:val="24"/>
        </w:rPr>
        <w:t>.</w:t>
      </w:r>
    </w:p>
    <w:p w:rsidR="004258F2" w:rsidRPr="0080154B" w:rsidRDefault="00F26EFE" w:rsidP="004258F2">
      <w:pPr>
        <w:jc w:val="both"/>
        <w:rPr>
          <w:rFonts w:ascii="Times New Roman" w:hAnsi="Times New Roman" w:cs="Times New Roman"/>
          <w:sz w:val="24"/>
          <w:szCs w:val="24"/>
        </w:rPr>
      </w:pPr>
      <w:r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Herein we report new laser-assisted </w:t>
      </w:r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patterning of graphene films </w:t>
      </w:r>
      <w:r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which </w:t>
      </w:r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can selectively enhance certain sensory and (</w:t>
      </w:r>
      <w:proofErr w:type="spellStart"/>
      <w:r w:rsidR="00DE551B" w:rsidRPr="00C42F24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val="en-US"/>
        </w:rPr>
        <w:t>opto</w:t>
      </w:r>
      <w:proofErr w:type="spellEnd"/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)electronic capabilities of graphene-based devices and can offer its progress of the next generation for energy storage, </w:t>
      </w:r>
      <w:r w:rsidR="00DE551B" w:rsidRPr="008A5EC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val="en-US"/>
        </w:rPr>
        <w:t>photonics,</w:t>
      </w:r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and bioelectronics</w:t>
      </w:r>
      <w:r w:rsidR="00945DF3">
        <w:rPr>
          <w:rStyle w:val="EndnoteReference"/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endnoteReference w:id="7"/>
      </w:r>
      <w:r w:rsidR="00945DF3" w:rsidRPr="00942A48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val="en-US"/>
        </w:rPr>
        <w:t>,</w:t>
      </w:r>
      <w:r w:rsidR="00945DF3">
        <w:rPr>
          <w:rStyle w:val="EndnoteReference"/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endnoteReference w:id="8"/>
      </w:r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. Basically, device's advanced </w:t>
      </w:r>
      <w:proofErr w:type="spellStart"/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multifunctionality</w:t>
      </w:r>
      <w:proofErr w:type="spellEnd"/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(sensitivity, selectivity, reactivity) </w:t>
      </w:r>
      <w:r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is </w:t>
      </w:r>
      <w:r w:rsidR="00DE551B" w:rsidRPr="008A5EC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driven by exerting the periodicity and forming active centers on the surface of graphene electrodes</w:t>
      </w:r>
      <w:r w:rsidR="00DE551B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. Therefore, we represent</w:t>
      </w:r>
      <w:r w:rsidR="00DA273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the</w:t>
      </w:r>
      <w:r w:rsidR="00DE551B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</w:t>
      </w:r>
      <w:r w:rsidR="00DE551B" w:rsidRPr="00DA2736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val="en-US"/>
        </w:rPr>
        <w:t>new</w:t>
      </w:r>
      <w:r w:rsidR="00DE551B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approach of </w:t>
      </w:r>
      <w:r w:rsidR="00C028BC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multilayer </w:t>
      </w:r>
      <w:r w:rsidR="00DE551B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graphene</w:t>
      </w:r>
      <w:r w:rsidR="00C028BC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(MLG)</w:t>
      </w:r>
      <w:r w:rsidR="00DE551B" w:rsidRPr="002C6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patterning employing nonlinear laser lithography (NLL) which is </w:t>
      </w:r>
      <w:r w:rsidR="00DE551B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contamination-free</w:t>
      </w:r>
      <w:r w:rsidR="00DE551B"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="00DE551B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rapid and low-cost </w:t>
      </w:r>
      <w:r w:rsidR="00DE551B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pattern replication</w:t>
      </w:r>
      <w:r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technique.</w:t>
      </w:r>
      <w:r w:rsidR="008A5EC2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E551B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Via </w:t>
      </w:r>
      <w:r w:rsidR="00DE551B" w:rsidRPr="00DA2736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t>patterning</w:t>
      </w:r>
      <w:r w:rsidR="00DA2736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t>,</w:t>
      </w:r>
      <w:r w:rsidR="00DE551B" w:rsidRPr="00801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we </w:t>
      </w:r>
      <w:r w:rsidR="00B7239B"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demonstrate tuning of chemical and electro-optical properties of MLG due to laser power adjustment</w:t>
      </w:r>
      <w:r w:rsidR="008A5EC2"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(310 – 380 </w:t>
      </w:r>
      <w:proofErr w:type="spellStart"/>
      <w:r w:rsidR="008A5EC2"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mW</w:t>
      </w:r>
      <w:proofErr w:type="spellEnd"/>
      <w:r w:rsidR="008A5EC2"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B7239B"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80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154B" w:rsidRPr="0080154B">
        <w:rPr>
          <w:rFonts w:ascii="Times New Roman" w:hAnsi="Times New Roman" w:cs="Times New Roman"/>
          <w:sz w:val="24"/>
          <w:szCs w:val="24"/>
        </w:rPr>
        <w:t>We c</w:t>
      </w:r>
      <w:r w:rsidR="004258F2" w:rsidRPr="0080154B">
        <w:rPr>
          <w:rFonts w:ascii="Times New Roman" w:hAnsi="Times New Roman" w:cs="Times New Roman"/>
          <w:sz w:val="24"/>
          <w:szCs w:val="24"/>
        </w:rPr>
        <w:t>ontrol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 the</w:t>
      </w:r>
      <w:r w:rsidR="004258F2" w:rsidRPr="0080154B">
        <w:rPr>
          <w:rFonts w:ascii="Times New Roman" w:hAnsi="Times New Roman" w:cs="Times New Roman"/>
          <w:sz w:val="24"/>
          <w:szCs w:val="24"/>
        </w:rPr>
        <w:t xml:space="preserve"> hydrophobic/hydrophilic properties 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which </w:t>
      </w:r>
      <w:r w:rsidR="004258F2" w:rsidRPr="0080154B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4258F2" w:rsidRPr="0080154B">
        <w:rPr>
          <w:rFonts w:ascii="Times New Roman" w:hAnsi="Times New Roman" w:cs="Times New Roman"/>
          <w:sz w:val="24"/>
          <w:szCs w:val="24"/>
        </w:rPr>
        <w:t>multifunctionality</w:t>
      </w:r>
      <w:proofErr w:type="spellEnd"/>
      <w:r w:rsidR="004258F2" w:rsidRPr="0080154B">
        <w:rPr>
          <w:rFonts w:ascii="Times New Roman" w:hAnsi="Times New Roman" w:cs="Times New Roman"/>
          <w:sz w:val="24"/>
          <w:szCs w:val="24"/>
        </w:rPr>
        <w:t xml:space="preserve"> of graphene-enabled devices due to the graphene surface (dis)organizing, and consequently, a formation of reactive oxygen-based functional groups. Distinct graphene structure alignment (which prevents defects appearance) assisting by strongest laser power (380 </w:t>
      </w:r>
      <w:proofErr w:type="spellStart"/>
      <w:r w:rsidR="004258F2" w:rsidRPr="0080154B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="004258F2" w:rsidRPr="0080154B">
        <w:rPr>
          <w:rFonts w:ascii="Times New Roman" w:hAnsi="Times New Roman" w:cs="Times New Roman"/>
          <w:sz w:val="24"/>
          <w:szCs w:val="24"/>
        </w:rPr>
        <w:t xml:space="preserve">) contributes </w:t>
      </w:r>
      <w:r w:rsidR="00C42F24">
        <w:rPr>
          <w:rFonts w:ascii="Times New Roman" w:hAnsi="Times New Roman" w:cs="Times New Roman"/>
          <w:noProof/>
          <w:sz w:val="24"/>
          <w:szCs w:val="24"/>
        </w:rPr>
        <w:t>to</w:t>
      </w:r>
      <w:r w:rsidR="004258F2" w:rsidRPr="0080154B">
        <w:rPr>
          <w:rFonts w:ascii="Times New Roman" w:hAnsi="Times New Roman" w:cs="Times New Roman"/>
          <w:sz w:val="24"/>
          <w:szCs w:val="24"/>
        </w:rPr>
        <w:t xml:space="preserve"> patterned MLG electro-optical changes (sheet resistance decreasing and optical transmittance enhancement)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 as well</w:t>
      </w:r>
      <w:r w:rsidR="004258F2" w:rsidRPr="0080154B">
        <w:rPr>
          <w:rFonts w:ascii="Times New Roman" w:hAnsi="Times New Roman" w:cs="Times New Roman"/>
          <w:sz w:val="24"/>
          <w:szCs w:val="24"/>
        </w:rPr>
        <w:t>.</w:t>
      </w:r>
    </w:p>
    <w:p w:rsidR="002C6660" w:rsidRPr="002C6660" w:rsidRDefault="002C6660" w:rsidP="00FB77EB">
      <w:pPr>
        <w:pStyle w:val="NormalWeb"/>
        <w:shd w:val="clear" w:color="auto" w:fill="FFFFFF"/>
        <w:spacing w:after="150"/>
        <w:jc w:val="both"/>
        <w:rPr>
          <w:color w:val="000000"/>
          <w:shd w:val="clear" w:color="auto" w:fill="F4F9FD"/>
        </w:rPr>
      </w:pPr>
      <w:r w:rsidRPr="002C6660">
        <w:rPr>
          <w:lang w:eastAsia="fr-FR"/>
        </w:rPr>
        <w:t xml:space="preserve">In conclusion, we </w:t>
      </w:r>
      <w:r w:rsidRPr="0080154B">
        <w:rPr>
          <w:lang w:eastAsia="fr-FR"/>
        </w:rPr>
        <w:t xml:space="preserve">discuss the great promise of fabricated devices with supercapacitor and battery designs by using </w:t>
      </w:r>
      <w:r w:rsidR="0080154B" w:rsidRPr="0080154B">
        <w:t>as an electrically reconfigurable medium</w:t>
      </w:r>
      <w:r w:rsidR="0080154B" w:rsidRPr="0080154B">
        <w:rPr>
          <w:lang w:eastAsia="fr-FR"/>
        </w:rPr>
        <w:t xml:space="preserve"> </w:t>
      </w:r>
      <w:r w:rsidRPr="0080154B">
        <w:rPr>
          <w:lang w:eastAsia="fr-FR"/>
        </w:rPr>
        <w:t>NLL-assisted graphene patterning.</w:t>
      </w:r>
      <w:r w:rsidR="004258F2" w:rsidRPr="0080154B">
        <w:rPr>
          <w:lang w:eastAsia="fr-FR"/>
        </w:rPr>
        <w:t xml:space="preserve"> </w:t>
      </w:r>
      <w:r w:rsidR="004258F2" w:rsidRPr="0080154B">
        <w:t xml:space="preserve">The patterned MLG-based supercapacitor testing results reveal two times </w:t>
      </w:r>
      <w:r w:rsidR="004258F2" w:rsidRPr="00FB77EB">
        <w:t xml:space="preserve">transmittance value rising (in comparison with MLG-based supercapacitor) caused by light interaction with patterned structures where its thickness is reduced. </w:t>
      </w:r>
      <w:r w:rsidR="0080154B" w:rsidRPr="00DA2736">
        <w:rPr>
          <w:noProof/>
        </w:rPr>
        <w:t>Meanwhile</w:t>
      </w:r>
      <w:r w:rsidR="00DA2736">
        <w:rPr>
          <w:noProof/>
        </w:rPr>
        <w:t>,</w:t>
      </w:r>
      <w:r w:rsidR="0080154B" w:rsidRPr="00FB77EB">
        <w:t xml:space="preserve"> t</w:t>
      </w:r>
      <w:r w:rsidR="004258F2" w:rsidRPr="00FB77EB">
        <w:t xml:space="preserve">he patterned </w:t>
      </w:r>
      <w:r w:rsidR="004258F2" w:rsidRPr="00FB77EB">
        <w:rPr>
          <w:rFonts w:eastAsiaTheme="minorHAnsi"/>
        </w:rPr>
        <w:lastRenderedPageBreak/>
        <w:t xml:space="preserve">MLG-based battery indicates </w:t>
      </w:r>
      <w:r w:rsidR="00FB77EB" w:rsidRPr="00FB77EB">
        <w:rPr>
          <w:rFonts w:eastAsiaTheme="minorHAnsi"/>
          <w:lang w:val="en-GB"/>
        </w:rPr>
        <w:t>long-life viability (500 charging/discharging cycles) with 0.01% capacity-loss per cycle.</w:t>
      </w:r>
    </w:p>
    <w:p w:rsidR="002C6660" w:rsidRPr="002C6660" w:rsidRDefault="00F26EFE" w:rsidP="002C6660">
      <w:pPr>
        <w:pStyle w:val="NormalWeb"/>
        <w:shd w:val="clear" w:color="auto" w:fill="FFFFFF"/>
        <w:spacing w:after="150"/>
        <w:jc w:val="both"/>
        <w:rPr>
          <w:bCs/>
        </w:rPr>
      </w:pPr>
      <w:r w:rsidRPr="002C6660">
        <w:rPr>
          <w:lang w:eastAsia="fr-FR"/>
        </w:rPr>
        <w:t xml:space="preserve">We </w:t>
      </w:r>
      <w:r w:rsidRPr="00DA2736">
        <w:rPr>
          <w:noProof/>
          <w:lang w:eastAsia="fr-FR"/>
        </w:rPr>
        <w:t>anticipate</w:t>
      </w:r>
      <w:r w:rsidR="00DA2736">
        <w:rPr>
          <w:lang w:eastAsia="fr-FR"/>
        </w:rPr>
        <w:t xml:space="preserve"> a</w:t>
      </w:r>
      <w:r w:rsidRPr="002C6660">
        <w:rPr>
          <w:lang w:eastAsia="fr-FR"/>
        </w:rPr>
        <w:t xml:space="preserve"> </w:t>
      </w:r>
      <w:r w:rsidR="002C6660" w:rsidRPr="00DA2736">
        <w:rPr>
          <w:noProof/>
          <w:lang w:eastAsia="fr-FR"/>
        </w:rPr>
        <w:t>proposed</w:t>
      </w:r>
      <w:r w:rsidR="002C6660" w:rsidRPr="002C6660">
        <w:rPr>
          <w:lang w:eastAsia="fr-FR"/>
        </w:rPr>
        <w:t xml:space="preserve"> NLL-assisted </w:t>
      </w:r>
      <w:r w:rsidRPr="002C6660">
        <w:rPr>
          <w:lang w:eastAsia="fr-FR"/>
        </w:rPr>
        <w:t xml:space="preserve">approach </w:t>
      </w:r>
      <w:r w:rsidR="002C6660" w:rsidRPr="002C6660">
        <w:rPr>
          <w:lang w:eastAsia="fr-FR"/>
        </w:rPr>
        <w:t xml:space="preserve">for MLG patterning </w:t>
      </w:r>
      <w:r w:rsidRPr="002C6660">
        <w:rPr>
          <w:lang w:eastAsia="fr-FR"/>
        </w:rPr>
        <w:t xml:space="preserve">demonstrates a new avenue to advance graphene for multifunctional device engineering particularly in </w:t>
      </w:r>
      <w:r w:rsidR="002C6660" w:rsidRPr="002C6660">
        <w:rPr>
          <w:bCs/>
        </w:rPr>
        <w:t xml:space="preserve">energy storage, wearable electronics, and </w:t>
      </w:r>
      <w:r w:rsidR="002C6660" w:rsidRPr="00DA2736">
        <w:rPr>
          <w:bCs/>
          <w:noProof/>
        </w:rPr>
        <w:t>biosensorics</w:t>
      </w:r>
      <w:r w:rsidR="002C6660" w:rsidRPr="002C6660">
        <w:rPr>
          <w:bCs/>
        </w:rPr>
        <w:t>.</w:t>
      </w:r>
    </w:p>
    <w:sectPr w:rsidR="002C6660" w:rsidRPr="002C6660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FB" w:rsidRDefault="00FC20FB" w:rsidP="00D036F4">
      <w:pPr>
        <w:spacing w:after="0" w:line="240" w:lineRule="auto"/>
      </w:pPr>
      <w:r>
        <w:separator/>
      </w:r>
    </w:p>
  </w:endnote>
  <w:endnote w:type="continuationSeparator" w:id="0">
    <w:p w:rsidR="00FC20FB" w:rsidRDefault="00FC20FB" w:rsidP="00D036F4">
      <w:pPr>
        <w:spacing w:after="0" w:line="240" w:lineRule="auto"/>
      </w:pPr>
      <w:r>
        <w:continuationSeparator/>
      </w:r>
    </w:p>
  </w:endnote>
  <w:endnote w:id="1">
    <w:p w:rsidR="00D036F4" w:rsidRPr="00945DF3" w:rsidRDefault="00D036F4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="00945DF3" w:rsidRPr="00945DF3">
        <w:rPr>
          <w:rFonts w:ascii="Times New Roman" w:hAnsi="Times New Roman" w:cs="Times New Roman"/>
        </w:rPr>
        <w:tab/>
      </w:r>
      <w:proofErr w:type="spellStart"/>
      <w:r w:rsidR="00945DF3" w:rsidRPr="00945DF3">
        <w:rPr>
          <w:rFonts w:ascii="Times New Roman" w:hAnsi="Times New Roman" w:cs="Times New Roman"/>
        </w:rPr>
        <w:t>Tapaszto</w:t>
      </w:r>
      <w:proofErr w:type="spellEnd"/>
      <w:r w:rsidR="00945DF3" w:rsidRPr="00945DF3">
        <w:rPr>
          <w:rFonts w:ascii="Times New Roman" w:hAnsi="Times New Roman" w:cs="Times New Roman"/>
        </w:rPr>
        <w:t xml:space="preserve">, L.; </w:t>
      </w:r>
      <w:proofErr w:type="spellStart"/>
      <w:r w:rsidR="00945DF3" w:rsidRPr="00945DF3">
        <w:rPr>
          <w:rFonts w:ascii="Times New Roman" w:hAnsi="Times New Roman" w:cs="Times New Roman"/>
        </w:rPr>
        <w:t>Dobrik</w:t>
      </w:r>
      <w:proofErr w:type="spellEnd"/>
      <w:r w:rsidR="00945DF3" w:rsidRPr="00945DF3">
        <w:rPr>
          <w:rFonts w:ascii="Times New Roman" w:hAnsi="Times New Roman" w:cs="Times New Roman"/>
        </w:rPr>
        <w:t xml:space="preserve">, G.; </w:t>
      </w:r>
      <w:proofErr w:type="spellStart"/>
      <w:r w:rsidR="00945DF3" w:rsidRPr="00945DF3">
        <w:rPr>
          <w:rFonts w:ascii="Times New Roman" w:hAnsi="Times New Roman" w:cs="Times New Roman"/>
        </w:rPr>
        <w:t>Lambin</w:t>
      </w:r>
      <w:proofErr w:type="spellEnd"/>
      <w:r w:rsidR="00945DF3" w:rsidRPr="00945DF3">
        <w:rPr>
          <w:rFonts w:ascii="Times New Roman" w:hAnsi="Times New Roman" w:cs="Times New Roman"/>
        </w:rPr>
        <w:t xml:space="preserve">, P.; Biro, L.P. Tailoring the atomic structure of graphene nanoribbons by scanning </w:t>
      </w:r>
      <w:proofErr w:type="spellStart"/>
      <w:r w:rsidR="00945DF3" w:rsidRPr="00945DF3">
        <w:rPr>
          <w:rFonts w:ascii="Times New Roman" w:hAnsi="Times New Roman" w:cs="Times New Roman"/>
        </w:rPr>
        <w:t>tunneling</w:t>
      </w:r>
      <w:proofErr w:type="spellEnd"/>
      <w:r w:rsidR="00945DF3" w:rsidRPr="00945DF3">
        <w:rPr>
          <w:rFonts w:ascii="Times New Roman" w:hAnsi="Times New Roman" w:cs="Times New Roman"/>
        </w:rPr>
        <w:t xml:space="preserve"> microscope lithography. Nat. </w:t>
      </w:r>
      <w:proofErr w:type="spellStart"/>
      <w:r w:rsidR="00945DF3" w:rsidRPr="00945DF3">
        <w:rPr>
          <w:rFonts w:ascii="Times New Roman" w:hAnsi="Times New Roman" w:cs="Times New Roman"/>
        </w:rPr>
        <w:t>Nanotechnol</w:t>
      </w:r>
      <w:proofErr w:type="spellEnd"/>
      <w:r w:rsidR="00945DF3" w:rsidRPr="00945DF3">
        <w:rPr>
          <w:rFonts w:ascii="Times New Roman" w:hAnsi="Times New Roman" w:cs="Times New Roman"/>
        </w:rPr>
        <w:t>. 2008, 3, 397.</w:t>
      </w:r>
    </w:p>
  </w:endnote>
  <w:endnote w:id="2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 xml:space="preserve">Zhang, L.; </w:t>
      </w:r>
      <w:proofErr w:type="spellStart"/>
      <w:r w:rsidRPr="00945DF3">
        <w:rPr>
          <w:rFonts w:ascii="Times New Roman" w:hAnsi="Times New Roman" w:cs="Times New Roman"/>
        </w:rPr>
        <w:t>Diao</w:t>
      </w:r>
      <w:proofErr w:type="spellEnd"/>
      <w:r w:rsidRPr="00945DF3">
        <w:rPr>
          <w:rFonts w:ascii="Times New Roman" w:hAnsi="Times New Roman" w:cs="Times New Roman"/>
        </w:rPr>
        <w:t xml:space="preserve">, S.; </w:t>
      </w:r>
      <w:proofErr w:type="spellStart"/>
      <w:r w:rsidRPr="00945DF3">
        <w:rPr>
          <w:rFonts w:ascii="Times New Roman" w:hAnsi="Times New Roman" w:cs="Times New Roman"/>
        </w:rPr>
        <w:t>Nie</w:t>
      </w:r>
      <w:proofErr w:type="spellEnd"/>
      <w:r w:rsidRPr="00945DF3">
        <w:rPr>
          <w:rFonts w:ascii="Times New Roman" w:hAnsi="Times New Roman" w:cs="Times New Roman"/>
        </w:rPr>
        <w:t xml:space="preserve">, Y.; Yan, K.; Liu, N.; Dai, B.; </w:t>
      </w:r>
      <w:proofErr w:type="spellStart"/>
      <w:r w:rsidRPr="00945DF3">
        <w:rPr>
          <w:rFonts w:ascii="Times New Roman" w:hAnsi="Times New Roman" w:cs="Times New Roman"/>
        </w:rPr>
        <w:t>Xie</w:t>
      </w:r>
      <w:proofErr w:type="spellEnd"/>
      <w:r w:rsidRPr="00945DF3">
        <w:rPr>
          <w:rFonts w:ascii="Times New Roman" w:hAnsi="Times New Roman" w:cs="Times New Roman"/>
        </w:rPr>
        <w:t>, Q.; Reina, A.; Kong, J.; Liu, Z. Photocatalytic patterning and modification of graphene. J. Am. Chem. Soc. 2011, 133, 2706.</w:t>
      </w:r>
    </w:p>
  </w:endnote>
  <w:endnote w:id="3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 xml:space="preserve">Jiao, L.; Zhang, L.; Wang, X.; </w:t>
      </w:r>
      <w:proofErr w:type="spellStart"/>
      <w:r w:rsidRPr="00945DF3">
        <w:rPr>
          <w:rFonts w:ascii="Times New Roman" w:hAnsi="Times New Roman" w:cs="Times New Roman"/>
        </w:rPr>
        <w:t>Diankov</w:t>
      </w:r>
      <w:proofErr w:type="spellEnd"/>
      <w:r w:rsidRPr="00945DF3">
        <w:rPr>
          <w:rFonts w:ascii="Times New Roman" w:hAnsi="Times New Roman" w:cs="Times New Roman"/>
        </w:rPr>
        <w:t>, G.; Dai, H. Narrow graphene nanoribbons from carbon nanotubes. Nature 2009, 458, 877</w:t>
      </w:r>
    </w:p>
  </w:endnote>
  <w:endnote w:id="4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</w:r>
      <w:proofErr w:type="spellStart"/>
      <w:r w:rsidRPr="00945DF3">
        <w:rPr>
          <w:rFonts w:ascii="Times New Roman" w:hAnsi="Times New Roman" w:cs="Times New Roman"/>
        </w:rPr>
        <w:t>Kosynkin</w:t>
      </w:r>
      <w:proofErr w:type="spellEnd"/>
      <w:r w:rsidRPr="00945DF3">
        <w:rPr>
          <w:rFonts w:ascii="Times New Roman" w:hAnsi="Times New Roman" w:cs="Times New Roman"/>
        </w:rPr>
        <w:t xml:space="preserve">, D.V.; Higginbotham, A.L.; </w:t>
      </w:r>
      <w:proofErr w:type="spellStart"/>
      <w:r w:rsidRPr="00945DF3">
        <w:rPr>
          <w:rFonts w:ascii="Times New Roman" w:hAnsi="Times New Roman" w:cs="Times New Roman"/>
        </w:rPr>
        <w:t>Sinitskii</w:t>
      </w:r>
      <w:proofErr w:type="spellEnd"/>
      <w:r w:rsidRPr="00945DF3">
        <w:rPr>
          <w:rFonts w:ascii="Times New Roman" w:hAnsi="Times New Roman" w:cs="Times New Roman"/>
        </w:rPr>
        <w:t xml:space="preserve">, A.; </w:t>
      </w:r>
      <w:proofErr w:type="spellStart"/>
      <w:r w:rsidRPr="00945DF3">
        <w:rPr>
          <w:rFonts w:ascii="Times New Roman" w:hAnsi="Times New Roman" w:cs="Times New Roman"/>
        </w:rPr>
        <w:t>Lomeda</w:t>
      </w:r>
      <w:proofErr w:type="spellEnd"/>
      <w:r w:rsidRPr="00945DF3">
        <w:rPr>
          <w:rFonts w:ascii="Times New Roman" w:hAnsi="Times New Roman" w:cs="Times New Roman"/>
        </w:rPr>
        <w:t xml:space="preserve">, J.R.; </w:t>
      </w:r>
      <w:proofErr w:type="spellStart"/>
      <w:r w:rsidRPr="00945DF3">
        <w:rPr>
          <w:rFonts w:ascii="Times New Roman" w:hAnsi="Times New Roman" w:cs="Times New Roman"/>
        </w:rPr>
        <w:t>Dimiev</w:t>
      </w:r>
      <w:proofErr w:type="spellEnd"/>
      <w:r w:rsidRPr="00945DF3">
        <w:rPr>
          <w:rFonts w:ascii="Times New Roman" w:hAnsi="Times New Roman" w:cs="Times New Roman"/>
        </w:rPr>
        <w:t>, A.; Price, B.K.; Tour, J.M. Longitudinal unzipping of carbon nanotubes to form graphene nanoribb</w:t>
      </w:r>
      <w:r w:rsidR="00AF449D">
        <w:rPr>
          <w:rFonts w:ascii="Times New Roman" w:hAnsi="Times New Roman" w:cs="Times New Roman"/>
        </w:rPr>
        <w:t>ons. Nature 2009, 458, 872</w:t>
      </w:r>
      <w:r w:rsidRPr="00945DF3">
        <w:rPr>
          <w:rFonts w:ascii="Times New Roman" w:hAnsi="Times New Roman" w:cs="Times New Roman"/>
        </w:rPr>
        <w:t>.</w:t>
      </w:r>
    </w:p>
  </w:endnote>
  <w:endnote w:id="5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 xml:space="preserve">Wei, Z.; </w:t>
      </w:r>
      <w:proofErr w:type="spellStart"/>
      <w:r w:rsidRPr="00945DF3">
        <w:rPr>
          <w:rFonts w:ascii="Times New Roman" w:hAnsi="Times New Roman" w:cs="Times New Roman"/>
        </w:rPr>
        <w:t>Qiang</w:t>
      </w:r>
      <w:proofErr w:type="spellEnd"/>
      <w:r w:rsidRPr="00945DF3">
        <w:rPr>
          <w:rFonts w:ascii="Times New Roman" w:hAnsi="Times New Roman" w:cs="Times New Roman"/>
        </w:rPr>
        <w:t xml:space="preserve">, Z.; </w:t>
      </w:r>
      <w:proofErr w:type="spellStart"/>
      <w:r w:rsidRPr="00945DF3">
        <w:rPr>
          <w:rFonts w:ascii="Times New Roman" w:hAnsi="Times New Roman" w:cs="Times New Roman"/>
        </w:rPr>
        <w:t>Meng-Qiang</w:t>
      </w:r>
      <w:proofErr w:type="spellEnd"/>
      <w:r w:rsidRPr="00945DF3">
        <w:rPr>
          <w:rFonts w:ascii="Times New Roman" w:hAnsi="Times New Roman" w:cs="Times New Roman"/>
        </w:rPr>
        <w:t xml:space="preserve">, Z.; </w:t>
      </w:r>
      <w:proofErr w:type="spellStart"/>
      <w:r w:rsidRPr="00945DF3">
        <w:rPr>
          <w:rFonts w:ascii="Times New Roman" w:hAnsi="Times New Roman" w:cs="Times New Roman"/>
        </w:rPr>
        <w:t>Luise</w:t>
      </w:r>
      <w:proofErr w:type="spellEnd"/>
      <w:r w:rsidRPr="00945DF3">
        <w:rPr>
          <w:rFonts w:ascii="Times New Roman" w:hAnsi="Times New Roman" w:cs="Times New Roman"/>
        </w:rPr>
        <w:t xml:space="preserve"> Theil, K. Direct writing on graphene «paper» by manipulating electrons as «invisible ink». </w:t>
      </w:r>
      <w:proofErr w:type="spellStart"/>
      <w:r w:rsidRPr="00945DF3">
        <w:rPr>
          <w:rFonts w:ascii="Times New Roman" w:hAnsi="Times New Roman" w:cs="Times New Roman"/>
        </w:rPr>
        <w:t>Nanotechnol</w:t>
      </w:r>
      <w:proofErr w:type="spellEnd"/>
      <w:r w:rsidRPr="00945DF3">
        <w:rPr>
          <w:rFonts w:ascii="Times New Roman" w:hAnsi="Times New Roman" w:cs="Times New Roman"/>
        </w:rPr>
        <w:t>. 2013, 24, 275301.</w:t>
      </w:r>
    </w:p>
  </w:endnote>
  <w:endnote w:id="6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>Feng, J.; Li, W.; Qian, X.; Qi, J.; Qi, L.; Li, J. Patterning of graphene. Nanoscale 2012, 4, 4883.</w:t>
      </w:r>
    </w:p>
  </w:endnote>
  <w:endnote w:id="7">
    <w:p w:rsidR="00945DF3" w:rsidRPr="00945DF3" w:rsidRDefault="00945DF3" w:rsidP="00945DF3">
      <w:pPr>
        <w:pStyle w:val="EndnoteText"/>
        <w:ind w:left="284" w:hanging="284"/>
        <w:jc w:val="both"/>
        <w:rPr>
          <w:rFonts w:ascii="Times New Roman" w:hAnsi="Times New Roman" w:cs="Times New Roman"/>
        </w:rPr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 xml:space="preserve">Choi, W.; </w:t>
      </w:r>
      <w:proofErr w:type="spellStart"/>
      <w:r w:rsidRPr="00945DF3">
        <w:rPr>
          <w:rFonts w:ascii="Times New Roman" w:hAnsi="Times New Roman" w:cs="Times New Roman"/>
        </w:rPr>
        <w:t>Lahiri</w:t>
      </w:r>
      <w:proofErr w:type="spellEnd"/>
      <w:r w:rsidRPr="00945DF3">
        <w:rPr>
          <w:rFonts w:ascii="Times New Roman" w:hAnsi="Times New Roman" w:cs="Times New Roman"/>
        </w:rPr>
        <w:t xml:space="preserve">, I.; </w:t>
      </w:r>
      <w:proofErr w:type="spellStart"/>
      <w:r w:rsidRPr="00945DF3">
        <w:rPr>
          <w:rFonts w:ascii="Times New Roman" w:hAnsi="Times New Roman" w:cs="Times New Roman"/>
        </w:rPr>
        <w:t>Seelaboyina</w:t>
      </w:r>
      <w:proofErr w:type="spellEnd"/>
      <w:r w:rsidRPr="00945DF3">
        <w:rPr>
          <w:rFonts w:ascii="Times New Roman" w:hAnsi="Times New Roman" w:cs="Times New Roman"/>
        </w:rPr>
        <w:t>, R.; Kang, Y.S. Synthesis of graphene and its applications: A review. Crit. Rev. in Solid State Mater. Sci. 2010, 35, 52.</w:t>
      </w:r>
    </w:p>
  </w:endnote>
  <w:endnote w:id="8">
    <w:p w:rsidR="00945DF3" w:rsidRDefault="00945DF3" w:rsidP="00945DF3">
      <w:pPr>
        <w:pStyle w:val="EndnoteText"/>
        <w:ind w:left="284" w:hanging="284"/>
        <w:jc w:val="both"/>
      </w:pPr>
      <w:r w:rsidRPr="00945DF3">
        <w:rPr>
          <w:rStyle w:val="EndnoteReference"/>
          <w:rFonts w:ascii="Times New Roman" w:hAnsi="Times New Roman" w:cs="Times New Roman"/>
          <w:vertAlign w:val="baseline"/>
        </w:rPr>
        <w:endnoteRef/>
      </w:r>
      <w:r w:rsidRPr="00945DF3">
        <w:rPr>
          <w:rFonts w:ascii="Times New Roman" w:hAnsi="Times New Roman" w:cs="Times New Roman"/>
        </w:rPr>
        <w:tab/>
        <w:t xml:space="preserve">Shao, Y.; Wang, J.; Wu, H.; Liu, J.; </w:t>
      </w:r>
      <w:proofErr w:type="spellStart"/>
      <w:r w:rsidRPr="00945DF3">
        <w:rPr>
          <w:rFonts w:ascii="Times New Roman" w:hAnsi="Times New Roman" w:cs="Times New Roman"/>
        </w:rPr>
        <w:t>Aksay</w:t>
      </w:r>
      <w:proofErr w:type="spellEnd"/>
      <w:r w:rsidRPr="00945DF3">
        <w:rPr>
          <w:rFonts w:ascii="Times New Roman" w:hAnsi="Times New Roman" w:cs="Times New Roman"/>
        </w:rPr>
        <w:t xml:space="preserve">, I.A.; Lin, Y. Graphene based electrochemical sensors and biosensors: A review. </w:t>
      </w:r>
      <w:proofErr w:type="spellStart"/>
      <w:r w:rsidRPr="00945DF3">
        <w:rPr>
          <w:rFonts w:ascii="Times New Roman" w:hAnsi="Times New Roman" w:cs="Times New Roman"/>
        </w:rPr>
        <w:t>Electroanal</w:t>
      </w:r>
      <w:proofErr w:type="spellEnd"/>
      <w:r w:rsidRPr="00945DF3">
        <w:rPr>
          <w:rFonts w:ascii="Times New Roman" w:hAnsi="Times New Roman" w:cs="Times New Roman"/>
        </w:rPr>
        <w:t>. 2010, 22, 1027.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FB" w:rsidRDefault="00FC20FB" w:rsidP="00D036F4">
      <w:pPr>
        <w:spacing w:after="0" w:line="240" w:lineRule="auto"/>
      </w:pPr>
      <w:r>
        <w:separator/>
      </w:r>
    </w:p>
  </w:footnote>
  <w:footnote w:type="continuationSeparator" w:id="0">
    <w:p w:rsidR="00FC20FB" w:rsidRDefault="00FC20FB" w:rsidP="00D0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ytDA2MDI0MgGyjJR0lIJTi4sz8/NACgxrAU8KqUosAAAA"/>
  </w:docVars>
  <w:rsids>
    <w:rsidRoot w:val="00854E68"/>
    <w:rsid w:val="00010AA9"/>
    <w:rsid w:val="000144C5"/>
    <w:rsid w:val="00031B2C"/>
    <w:rsid w:val="000B3A21"/>
    <w:rsid w:val="0016001F"/>
    <w:rsid w:val="00204CC2"/>
    <w:rsid w:val="002B2798"/>
    <w:rsid w:val="002C6660"/>
    <w:rsid w:val="00334F87"/>
    <w:rsid w:val="00355F3F"/>
    <w:rsid w:val="00384B63"/>
    <w:rsid w:val="003910AD"/>
    <w:rsid w:val="00415079"/>
    <w:rsid w:val="004258F2"/>
    <w:rsid w:val="0043466E"/>
    <w:rsid w:val="00493F48"/>
    <w:rsid w:val="004C6BA6"/>
    <w:rsid w:val="0053376A"/>
    <w:rsid w:val="00634D2E"/>
    <w:rsid w:val="00667C0D"/>
    <w:rsid w:val="00767A96"/>
    <w:rsid w:val="00774A1F"/>
    <w:rsid w:val="007D5CD1"/>
    <w:rsid w:val="0080154B"/>
    <w:rsid w:val="00817490"/>
    <w:rsid w:val="0083242E"/>
    <w:rsid w:val="00833086"/>
    <w:rsid w:val="00854E68"/>
    <w:rsid w:val="00880B51"/>
    <w:rsid w:val="00897D85"/>
    <w:rsid w:val="008A5EC2"/>
    <w:rsid w:val="008C6B91"/>
    <w:rsid w:val="008E41D3"/>
    <w:rsid w:val="009264EC"/>
    <w:rsid w:val="00942A48"/>
    <w:rsid w:val="00945DF3"/>
    <w:rsid w:val="009854C2"/>
    <w:rsid w:val="00993C38"/>
    <w:rsid w:val="009961F6"/>
    <w:rsid w:val="00AA2E41"/>
    <w:rsid w:val="00AF449D"/>
    <w:rsid w:val="00B7239B"/>
    <w:rsid w:val="00C028BC"/>
    <w:rsid w:val="00C42F24"/>
    <w:rsid w:val="00C56DD2"/>
    <w:rsid w:val="00D036F4"/>
    <w:rsid w:val="00D82F69"/>
    <w:rsid w:val="00D9789D"/>
    <w:rsid w:val="00DA2736"/>
    <w:rsid w:val="00DE5189"/>
    <w:rsid w:val="00DE551B"/>
    <w:rsid w:val="00EE73AC"/>
    <w:rsid w:val="00F11659"/>
    <w:rsid w:val="00F26EFE"/>
    <w:rsid w:val="00F5057C"/>
    <w:rsid w:val="00FA1497"/>
    <w:rsid w:val="00FB77EB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7A3D-33F7-4804-BFFC-B93E8E9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6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6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3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3ED8-0BB6-4168-B45D-48E33E9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Kovalska, Ievgeniia</dc:creator>
  <cp:keywords/>
  <dc:description/>
  <cp:lastModifiedBy>abclab-admin</cp:lastModifiedBy>
  <cp:revision>2</cp:revision>
  <dcterms:created xsi:type="dcterms:W3CDTF">2018-04-18T20:58:00Z</dcterms:created>
  <dcterms:modified xsi:type="dcterms:W3CDTF">2018-04-18T20:58:00Z</dcterms:modified>
</cp:coreProperties>
</file>