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01" w:rsidRPr="00595B38" w:rsidRDefault="00A94601" w:rsidP="00A94601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SYNTHESIS</w:t>
      </w:r>
      <w:proofErr w:type="gramStart"/>
      <w:r w:rsidR="005F0765">
        <w:rPr>
          <w:b/>
          <w:lang w:val="en-US"/>
        </w:rPr>
        <w:t xml:space="preserve">, </w:t>
      </w:r>
      <w:r w:rsidRPr="00595B38">
        <w:rPr>
          <w:b/>
          <w:lang w:val="en-US"/>
        </w:rPr>
        <w:t xml:space="preserve"> CHARACTERIZA</w:t>
      </w:r>
      <w:r>
        <w:rPr>
          <w:b/>
          <w:lang w:val="en-US"/>
        </w:rPr>
        <w:t>TION</w:t>
      </w:r>
      <w:proofErr w:type="gramEnd"/>
      <w:r w:rsidR="005672B8">
        <w:rPr>
          <w:b/>
          <w:lang w:val="en-US"/>
        </w:rPr>
        <w:t xml:space="preserve"> AND </w:t>
      </w:r>
      <w:r w:rsidR="005F0765">
        <w:rPr>
          <w:b/>
          <w:lang w:val="en-US"/>
        </w:rPr>
        <w:t>MAGNETIC PROPERTIES</w:t>
      </w:r>
      <w:r>
        <w:rPr>
          <w:b/>
          <w:lang w:val="en-US"/>
        </w:rPr>
        <w:t xml:space="preserve"> OF NICKEL(II) AND COPPER(II</w:t>
      </w:r>
      <w:r w:rsidRPr="00595B38">
        <w:rPr>
          <w:b/>
          <w:lang w:val="en-US"/>
        </w:rPr>
        <w:t xml:space="preserve">) COMPLEXES </w:t>
      </w:r>
      <w:r>
        <w:rPr>
          <w:b/>
          <w:lang w:val="en-US"/>
        </w:rPr>
        <w:t>O</w:t>
      </w:r>
      <w:r w:rsidRPr="00595B38">
        <w:rPr>
          <w:b/>
          <w:lang w:val="en-US"/>
        </w:rPr>
        <w:t>F THE SCHIFF BASES DERIVED FROM 4-METHYL-Δ</w:t>
      </w:r>
      <w:r w:rsidRPr="00595B38">
        <w:rPr>
          <w:b/>
          <w:vertAlign w:val="superscript"/>
          <w:lang w:val="en-US"/>
        </w:rPr>
        <w:t>3</w:t>
      </w:r>
      <w:r w:rsidRPr="00595B38">
        <w:rPr>
          <w:b/>
          <w:lang w:val="en-US"/>
        </w:rPr>
        <w:t xml:space="preserve">-TETRAHYDROBENZALDEHYDE </w:t>
      </w:r>
      <w:r>
        <w:rPr>
          <w:b/>
          <w:lang w:val="en-US"/>
        </w:rPr>
        <w:t>A</w:t>
      </w:r>
      <w:r w:rsidRPr="00595B38">
        <w:rPr>
          <w:b/>
          <w:lang w:val="en-US"/>
        </w:rPr>
        <w:t>ND 6-METHYL- Δ</w:t>
      </w:r>
      <w:r w:rsidRPr="00595B38">
        <w:rPr>
          <w:b/>
          <w:vertAlign w:val="superscript"/>
          <w:lang w:val="en-US"/>
        </w:rPr>
        <w:t>3</w:t>
      </w:r>
      <w:r>
        <w:rPr>
          <w:b/>
          <w:lang w:val="en-US"/>
        </w:rPr>
        <w:t>-TETRAHYDROBENZA</w:t>
      </w:r>
      <w:r w:rsidRPr="00595B38">
        <w:rPr>
          <w:b/>
          <w:lang w:val="en-US"/>
        </w:rPr>
        <w:t xml:space="preserve">LDEHYDE </w:t>
      </w:r>
      <w:r>
        <w:rPr>
          <w:b/>
          <w:lang w:val="en-US"/>
        </w:rPr>
        <w:t>A</w:t>
      </w:r>
      <w:r w:rsidRPr="00595B38">
        <w:rPr>
          <w:b/>
          <w:lang w:val="en-US"/>
        </w:rPr>
        <w:t>ND GLYCINE</w:t>
      </w:r>
    </w:p>
    <w:p w:rsidR="00AD0A28" w:rsidRPr="00804E11" w:rsidRDefault="00AD0A28" w:rsidP="00AD0A28">
      <w:pPr>
        <w:spacing w:line="240" w:lineRule="auto"/>
        <w:jc w:val="center"/>
        <w:rPr>
          <w:rFonts w:cs="Calibri"/>
          <w:b/>
          <w:lang w:val="en-US"/>
        </w:rPr>
      </w:pPr>
    </w:p>
    <w:p w:rsidR="00AD0A28" w:rsidRPr="00FB0A3C" w:rsidRDefault="00AD0A28" w:rsidP="00AD0A28">
      <w:pPr>
        <w:spacing w:line="240" w:lineRule="auto"/>
        <w:jc w:val="center"/>
        <w:rPr>
          <w:rFonts w:cs="Calibri"/>
          <w:b/>
          <w:lang w:val="en-US"/>
        </w:rPr>
      </w:pPr>
      <w:r w:rsidRPr="005308EE">
        <w:rPr>
          <w:rFonts w:cs="Calibri"/>
          <w:b/>
          <w:lang w:val="en-US"/>
        </w:rPr>
        <w:t xml:space="preserve"> Ahmed Nuri </w:t>
      </w:r>
      <w:proofErr w:type="spellStart"/>
      <w:r w:rsidRPr="005308EE">
        <w:rPr>
          <w:rFonts w:cs="Calibri"/>
          <w:b/>
          <w:lang w:val="en-US"/>
        </w:rPr>
        <w:t>Kursunlu</w:t>
      </w:r>
      <w:proofErr w:type="spellEnd"/>
      <w:r w:rsidRPr="005308EE">
        <w:rPr>
          <w:rFonts w:cs="Calibri"/>
          <w:b/>
          <w:lang w:val="en-US"/>
        </w:rPr>
        <w:t>,</w:t>
      </w:r>
      <w:r w:rsidR="00EF0C81">
        <w:rPr>
          <w:rFonts w:cs="Calibri"/>
          <w:b/>
          <w:lang w:val="en-US"/>
        </w:rPr>
        <w:t xml:space="preserve"> </w:t>
      </w:r>
      <w:proofErr w:type="spellStart"/>
      <w:r w:rsidR="00EF0C81">
        <w:rPr>
          <w:rFonts w:cs="Calibri"/>
          <w:b/>
          <w:lang w:val="en-US"/>
        </w:rPr>
        <w:t>Zafer</w:t>
      </w:r>
      <w:proofErr w:type="spellEnd"/>
      <w:r w:rsidR="00EF0C81">
        <w:rPr>
          <w:rFonts w:cs="Calibri"/>
          <w:b/>
          <w:lang w:val="en-US"/>
        </w:rPr>
        <w:t xml:space="preserve"> </w:t>
      </w:r>
      <w:proofErr w:type="spellStart"/>
      <w:r w:rsidR="00EF0C81">
        <w:rPr>
          <w:rFonts w:cs="Calibri"/>
          <w:b/>
          <w:lang w:val="en-US"/>
        </w:rPr>
        <w:t>Yazicigil</w:t>
      </w:r>
      <w:proofErr w:type="spellEnd"/>
      <w:r w:rsidR="009B2300">
        <w:rPr>
          <w:rFonts w:cs="Calibri"/>
          <w:b/>
          <w:lang w:val="en-US"/>
        </w:rPr>
        <w:t>,</w:t>
      </w:r>
      <w:r w:rsidR="00EF0C81">
        <w:rPr>
          <w:rFonts w:cs="Calibri"/>
          <w:b/>
          <w:lang w:val="en-US"/>
        </w:rPr>
        <w:t xml:space="preserve"> </w:t>
      </w:r>
      <w:proofErr w:type="spellStart"/>
      <w:r w:rsidR="00EF0C81">
        <w:rPr>
          <w:rFonts w:cs="Calibri"/>
          <w:b/>
          <w:lang w:val="en-US"/>
        </w:rPr>
        <w:t>Ersin</w:t>
      </w:r>
      <w:proofErr w:type="spellEnd"/>
      <w:r w:rsidR="00EF0C81">
        <w:rPr>
          <w:rFonts w:cs="Calibri"/>
          <w:b/>
          <w:lang w:val="en-US"/>
        </w:rPr>
        <w:t xml:space="preserve"> </w:t>
      </w:r>
      <w:proofErr w:type="spellStart"/>
      <w:r w:rsidR="00EF0C81">
        <w:rPr>
          <w:rFonts w:cs="Calibri"/>
          <w:b/>
          <w:lang w:val="en-US"/>
        </w:rPr>
        <w:t>Gu</w:t>
      </w:r>
      <w:r w:rsidRPr="005308EE">
        <w:rPr>
          <w:rFonts w:cs="Calibri"/>
          <w:b/>
          <w:lang w:val="en-US"/>
        </w:rPr>
        <w:t>ler</w:t>
      </w:r>
      <w:proofErr w:type="spellEnd"/>
      <w:r>
        <w:rPr>
          <w:rFonts w:cs="Calibri"/>
          <w:b/>
          <w:lang w:val="en-US"/>
        </w:rPr>
        <w:t>*</w:t>
      </w:r>
    </w:p>
    <w:p w:rsidR="00AD0A28" w:rsidRPr="00FB0A3C" w:rsidRDefault="00AD0A28" w:rsidP="00AD0A28">
      <w:pPr>
        <w:spacing w:line="240" w:lineRule="auto"/>
        <w:jc w:val="center"/>
        <w:rPr>
          <w:rFonts w:cs="Calibri"/>
          <w:b/>
          <w:lang w:val="en-US"/>
        </w:rPr>
      </w:pPr>
      <w:r w:rsidRPr="00FB0A3C">
        <w:rPr>
          <w:rFonts w:cs="Calibri"/>
          <w:b/>
          <w:lang w:val="en-US"/>
        </w:rPr>
        <w:t xml:space="preserve">University of </w:t>
      </w:r>
      <w:proofErr w:type="spellStart"/>
      <w:r w:rsidRPr="00FB0A3C">
        <w:rPr>
          <w:rFonts w:cs="Calibri"/>
          <w:b/>
          <w:lang w:val="en-US"/>
        </w:rPr>
        <w:t>Selcuk</w:t>
      </w:r>
      <w:proofErr w:type="spellEnd"/>
      <w:r w:rsidRPr="00FB0A3C">
        <w:rPr>
          <w:rFonts w:cs="Calibri"/>
          <w:b/>
          <w:lang w:val="en-US"/>
        </w:rPr>
        <w:t>, Science of Faculty, Department of Chemistry</w:t>
      </w:r>
    </w:p>
    <w:p w:rsidR="00AD0A28" w:rsidRPr="00FB0A3C" w:rsidRDefault="000236E2" w:rsidP="00AD0A28">
      <w:pPr>
        <w:spacing w:line="240" w:lineRule="auto"/>
        <w:ind w:firstLine="567"/>
        <w:jc w:val="center"/>
        <w:rPr>
          <w:rFonts w:cs="Calibri"/>
          <w:i/>
          <w:color w:val="000000"/>
          <w:lang w:val="en-US"/>
        </w:rPr>
      </w:pPr>
      <w:hyperlink r:id="rId5" w:history="1">
        <w:r w:rsidR="00AD0A28" w:rsidRPr="00201378">
          <w:rPr>
            <w:rStyle w:val="Kpr"/>
            <w:rFonts w:cs="Calibri"/>
            <w:i/>
            <w:lang w:val="en-US"/>
          </w:rPr>
          <w:t>*eguler66@gmail.com</w:t>
        </w:r>
      </w:hyperlink>
      <w:r w:rsidR="00AD0A28" w:rsidRPr="00FB0A3C">
        <w:rPr>
          <w:rFonts w:cs="Calibri"/>
          <w:i/>
          <w:color w:val="000000"/>
          <w:lang w:val="en-US"/>
        </w:rPr>
        <w:t xml:space="preserve"> </w:t>
      </w:r>
    </w:p>
    <w:p w:rsidR="00A94601" w:rsidRDefault="00A94601" w:rsidP="00A94601">
      <w:pPr>
        <w:spacing w:line="360" w:lineRule="auto"/>
        <w:ind w:right="44"/>
        <w:jc w:val="both"/>
        <w:rPr>
          <w:lang w:val="en-US"/>
        </w:rPr>
      </w:pPr>
      <w:proofErr w:type="spellStart"/>
      <w:r>
        <w:rPr>
          <w:rStyle w:val="fieldlabel1"/>
          <w:rFonts w:ascii="Times New Roman" w:hAnsi="Times New Roman"/>
          <w:b w:val="0"/>
        </w:rPr>
        <w:t>Nickel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 (II) </w:t>
      </w:r>
      <w:proofErr w:type="spellStart"/>
      <w:r>
        <w:rPr>
          <w:rStyle w:val="fieldlabel1"/>
          <w:rFonts w:ascii="Times New Roman" w:hAnsi="Times New Roman"/>
          <w:b w:val="0"/>
        </w:rPr>
        <w:t>and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 </w:t>
      </w:r>
      <w:proofErr w:type="spellStart"/>
      <w:r>
        <w:rPr>
          <w:rStyle w:val="fieldlabel1"/>
          <w:rFonts w:ascii="Times New Roman" w:hAnsi="Times New Roman"/>
          <w:b w:val="0"/>
        </w:rPr>
        <w:t>Copper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(II) </w:t>
      </w:r>
      <w:proofErr w:type="spellStart"/>
      <w:r>
        <w:rPr>
          <w:rStyle w:val="fieldlabel1"/>
          <w:rFonts w:ascii="Times New Roman" w:hAnsi="Times New Roman"/>
          <w:b w:val="0"/>
        </w:rPr>
        <w:t>complexes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 </w:t>
      </w:r>
      <w:proofErr w:type="spellStart"/>
      <w:r>
        <w:rPr>
          <w:rStyle w:val="fieldlabel1"/>
          <w:rFonts w:ascii="Times New Roman" w:hAnsi="Times New Roman"/>
          <w:b w:val="0"/>
        </w:rPr>
        <w:t>with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 </w:t>
      </w:r>
      <w:proofErr w:type="spellStart"/>
      <w:r>
        <w:rPr>
          <w:rStyle w:val="fieldlabel1"/>
          <w:rFonts w:ascii="Times New Roman" w:hAnsi="Times New Roman"/>
          <w:b w:val="0"/>
        </w:rPr>
        <w:t>the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 </w:t>
      </w:r>
      <w:proofErr w:type="spellStart"/>
      <w:r>
        <w:rPr>
          <w:rStyle w:val="fieldlabel1"/>
          <w:rFonts w:ascii="Times New Roman" w:hAnsi="Times New Roman"/>
          <w:b w:val="0"/>
        </w:rPr>
        <w:t>Schiff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 </w:t>
      </w:r>
      <w:proofErr w:type="spellStart"/>
      <w:r>
        <w:rPr>
          <w:rStyle w:val="fieldlabel1"/>
          <w:rFonts w:ascii="Times New Roman" w:hAnsi="Times New Roman"/>
          <w:b w:val="0"/>
        </w:rPr>
        <w:t>bases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 </w:t>
      </w:r>
      <w:proofErr w:type="spellStart"/>
      <w:r>
        <w:rPr>
          <w:rStyle w:val="fieldlabel1"/>
          <w:rFonts w:ascii="Times New Roman" w:hAnsi="Times New Roman"/>
          <w:b w:val="0"/>
        </w:rPr>
        <w:t>derived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 </w:t>
      </w:r>
      <w:proofErr w:type="spellStart"/>
      <w:r>
        <w:rPr>
          <w:rStyle w:val="fieldlabel1"/>
          <w:rFonts w:ascii="Times New Roman" w:hAnsi="Times New Roman"/>
          <w:b w:val="0"/>
        </w:rPr>
        <w:t>from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 4-methyl-</w:t>
      </w:r>
      <w:r w:rsidRPr="00F74869">
        <w:rPr>
          <w:b/>
          <w:lang w:val="en-US"/>
        </w:rPr>
        <w:t xml:space="preserve"> </w:t>
      </w:r>
      <w:r w:rsidRPr="00F74869">
        <w:rPr>
          <w:lang w:val="en-US"/>
        </w:rPr>
        <w:t>Δ</w:t>
      </w:r>
      <w:r w:rsidRPr="00F74869">
        <w:rPr>
          <w:vertAlign w:val="superscript"/>
          <w:lang w:val="en-US"/>
        </w:rPr>
        <w:t>3</w:t>
      </w:r>
      <w:r>
        <w:rPr>
          <w:lang w:val="en-US"/>
        </w:rPr>
        <w:t>-tetrahydrobenzaldehyde or 6-methyl</w:t>
      </w:r>
      <w:r>
        <w:rPr>
          <w:rStyle w:val="fieldlabel1"/>
          <w:rFonts w:ascii="Times New Roman" w:hAnsi="Times New Roman"/>
          <w:b w:val="0"/>
        </w:rPr>
        <w:t>-</w:t>
      </w:r>
      <w:r w:rsidRPr="00F74869">
        <w:rPr>
          <w:b/>
          <w:lang w:val="en-US"/>
        </w:rPr>
        <w:t xml:space="preserve"> </w:t>
      </w:r>
      <w:r w:rsidRPr="00F74869">
        <w:rPr>
          <w:lang w:val="en-US"/>
        </w:rPr>
        <w:t>Δ</w:t>
      </w:r>
      <w:r w:rsidRPr="00F74869">
        <w:rPr>
          <w:vertAlign w:val="superscript"/>
          <w:lang w:val="en-US"/>
        </w:rPr>
        <w:t>3</w:t>
      </w:r>
      <w:r>
        <w:rPr>
          <w:lang w:val="en-US"/>
        </w:rPr>
        <w:t xml:space="preserve">-tetrahydrobenzaldehyde and glycine were synthesized. These compounds have been characterized by elemental analyses, conductivity measurements and infrared spectroscopy. The Schiff base ligands and their complexes have been further characterized by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H NMR. The results suggest that the Schiff base acts as a bidentate ligand which bonds to the metal ions through the </w:t>
      </w:r>
      <w:proofErr w:type="spellStart"/>
      <w:r>
        <w:rPr>
          <w:lang w:val="en-US"/>
        </w:rPr>
        <w:t>imino</w:t>
      </w:r>
      <w:proofErr w:type="spellEnd"/>
      <w:r>
        <w:rPr>
          <w:lang w:val="en-US"/>
        </w:rPr>
        <w:t xml:space="preserve"> nitrogen and carboxylate oxygen. The potassium salts of the Schiff bases are 1:1 electrolytes, but all the complexes are non-electrolytes.</w:t>
      </w:r>
    </w:p>
    <w:p w:rsidR="00A94601" w:rsidRDefault="00A94601" w:rsidP="00A94601">
      <w:pPr>
        <w:spacing w:line="360" w:lineRule="auto"/>
        <w:ind w:right="44"/>
        <w:jc w:val="both"/>
        <w:rPr>
          <w:lang w:val="en-US"/>
        </w:rPr>
      </w:pPr>
      <w:r>
        <w:rPr>
          <w:b/>
          <w:lang w:val="en-US"/>
        </w:rPr>
        <w:t xml:space="preserve">      </w:t>
      </w:r>
      <w:r w:rsidRPr="005632BE">
        <w:rPr>
          <w:b/>
          <w:lang w:val="en-US"/>
        </w:rPr>
        <w:t xml:space="preserve">Key Words: </w:t>
      </w:r>
      <w:r w:rsidRPr="005632BE">
        <w:rPr>
          <w:lang w:val="en-US"/>
        </w:rPr>
        <w:t xml:space="preserve">Schiff bases, glycine, </w:t>
      </w:r>
      <w:proofErr w:type="gramStart"/>
      <w:r>
        <w:rPr>
          <w:lang w:val="en-US"/>
        </w:rPr>
        <w:t>Ni(</w:t>
      </w:r>
      <w:proofErr w:type="gramEnd"/>
      <w:r>
        <w:rPr>
          <w:lang w:val="en-US"/>
        </w:rPr>
        <w:t>II) complexes, Cu(II) complexes, conductivity.</w:t>
      </w:r>
    </w:p>
    <w:p w:rsidR="00AD0A28" w:rsidRPr="00FB0A3C" w:rsidRDefault="00AD0A28" w:rsidP="00AD0A28">
      <w:pPr>
        <w:ind w:firstLine="567"/>
        <w:jc w:val="both"/>
        <w:rPr>
          <w:rFonts w:cs="Calibri"/>
          <w:color w:val="000000"/>
          <w:lang w:val="en-US"/>
        </w:rPr>
      </w:pPr>
      <w:r w:rsidRPr="00DA5F78">
        <w:rPr>
          <w:rFonts w:cs="Calibri"/>
          <w:color w:val="000000"/>
          <w:lang w:val="en-US"/>
        </w:rPr>
        <w:t>.</w:t>
      </w:r>
    </w:p>
    <w:p w:rsidR="00A94601" w:rsidRDefault="00A94601" w:rsidP="00A94601">
      <w:pPr>
        <w:spacing w:line="360" w:lineRule="auto"/>
        <w:jc w:val="center"/>
      </w:pPr>
      <w:r>
        <w:object w:dxaOrig="282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65pt;height:42.7pt" o:ole="">
            <v:imagedata r:id="rId6" o:title=""/>
          </v:shape>
          <o:OLEObject Type="Embed" ProgID="ISISServer" ShapeID="_x0000_i1025" DrawAspect="Content" ObjectID="_1590317544" r:id="rId7"/>
        </w:object>
      </w:r>
      <w:bookmarkStart w:id="0" w:name="_GoBack"/>
      <w:bookmarkEnd w:id="0"/>
    </w:p>
    <w:p w:rsidR="00A94601" w:rsidRDefault="00A94601" w:rsidP="00A94601">
      <w:pPr>
        <w:spacing w:line="360" w:lineRule="auto"/>
        <w:jc w:val="center"/>
      </w:pPr>
    </w:p>
    <w:p w:rsidR="00A94601" w:rsidRDefault="00A94601" w:rsidP="00A94601">
      <w:pPr>
        <w:spacing w:line="360" w:lineRule="auto"/>
        <w:jc w:val="both"/>
      </w:pPr>
      <w:r>
        <w:object w:dxaOrig="7335" w:dyaOrig="1020">
          <v:shape id="_x0000_i1026" type="#_x0000_t75" style="width:366.7pt;height:51.05pt" o:ole="">
            <v:imagedata r:id="rId8" o:title=""/>
          </v:shape>
          <o:OLEObject Type="Embed" ProgID="ISISServer" ShapeID="_x0000_i1026" DrawAspect="Content" ObjectID="_1590317545" r:id="rId9"/>
        </w:object>
      </w:r>
    </w:p>
    <w:p w:rsidR="00A94601" w:rsidRDefault="00A94601" w:rsidP="00A94601">
      <w:pPr>
        <w:spacing w:line="360" w:lineRule="auto"/>
        <w:jc w:val="both"/>
      </w:pPr>
      <w:r w:rsidRPr="006624AF">
        <w:rPr>
          <w:b/>
        </w:rPr>
        <w:t>Figure1</w:t>
      </w:r>
      <w:r>
        <w:t xml:space="preserve">.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Salts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Ligands</w:t>
      </w:r>
      <w:proofErr w:type="spellEnd"/>
      <w:r>
        <w:t>, KL</w:t>
      </w:r>
      <w:r w:rsidRPr="00DD44ED">
        <w:rPr>
          <w:vertAlign w:val="superscript"/>
        </w:rPr>
        <w:t>1</w:t>
      </w:r>
      <w:r w:rsidRPr="00F31F23">
        <w:rPr>
          <w:vertAlign w:val="superscript"/>
        </w:rPr>
        <w:t>.</w:t>
      </w:r>
      <w:r>
        <w:t>H</w:t>
      </w:r>
      <w:r w:rsidRPr="00DD44ED">
        <w:rPr>
          <w:vertAlign w:val="subscript"/>
        </w:rPr>
        <w:t>2</w:t>
      </w:r>
      <w:r>
        <w:t xml:space="preserve">O </w:t>
      </w:r>
      <w:proofErr w:type="spellStart"/>
      <w:r>
        <w:t>and</w:t>
      </w:r>
      <w:proofErr w:type="spellEnd"/>
      <w:r>
        <w:t xml:space="preserve"> KL</w:t>
      </w:r>
      <w:r w:rsidRPr="00DD44ED">
        <w:rPr>
          <w:vertAlign w:val="superscript"/>
        </w:rPr>
        <w:t>2</w:t>
      </w:r>
      <w:r>
        <w:t>.H</w:t>
      </w:r>
      <w:r w:rsidRPr="00DD44ED">
        <w:rPr>
          <w:vertAlign w:val="subscript"/>
        </w:rPr>
        <w:t>2</w:t>
      </w:r>
      <w:r>
        <w:t>O</w:t>
      </w:r>
    </w:p>
    <w:p w:rsidR="00A94601" w:rsidRDefault="00A94601" w:rsidP="00A94601">
      <w:pPr>
        <w:spacing w:line="360" w:lineRule="auto"/>
        <w:jc w:val="both"/>
      </w:pPr>
    </w:p>
    <w:p w:rsidR="00AD0A28" w:rsidRDefault="00A94601" w:rsidP="00AD0A28">
      <w:pPr>
        <w:jc w:val="center"/>
        <w:rPr>
          <w:noProof/>
          <w:lang w:eastAsia="tr-TR"/>
        </w:rPr>
      </w:pPr>
      <w:r>
        <w:object w:dxaOrig="10132" w:dyaOrig="4897">
          <v:shape id="_x0000_i1027" type="#_x0000_t75" style="width:425.3pt;height:205.1pt" o:ole="">
            <v:imagedata r:id="rId10" o:title=""/>
          </v:shape>
          <o:OLEObject Type="Embed" ProgID="ChemDraw.Document.6.0" ShapeID="_x0000_i1027" DrawAspect="Content" ObjectID="_1590317546" r:id="rId11"/>
        </w:object>
      </w:r>
    </w:p>
    <w:p w:rsidR="00A94601" w:rsidRDefault="00A94601" w:rsidP="00A94601">
      <w:pPr>
        <w:spacing w:line="360" w:lineRule="auto"/>
        <w:jc w:val="both"/>
      </w:pPr>
      <w:proofErr w:type="spellStart"/>
      <w:r>
        <w:rPr>
          <w:b/>
        </w:rPr>
        <w:t>Figure</w:t>
      </w:r>
      <w:proofErr w:type="spellEnd"/>
      <w:r>
        <w:rPr>
          <w:b/>
        </w:rPr>
        <w:t xml:space="preserve"> 2.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(II) </w:t>
      </w:r>
      <w:proofErr w:type="spellStart"/>
      <w:r>
        <w:t>and</w:t>
      </w:r>
      <w:proofErr w:type="spellEnd"/>
      <w:r>
        <w:t xml:space="preserve"> Cu(II) </w:t>
      </w:r>
      <w:proofErr w:type="spellStart"/>
      <w:r>
        <w:t>complexes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ligands</w:t>
      </w:r>
      <w:proofErr w:type="spellEnd"/>
      <w:r>
        <w:t xml:space="preserve"> L</w:t>
      </w:r>
      <w:r>
        <w:rPr>
          <w:vertAlign w:val="superscript"/>
        </w:rPr>
        <w:t>1</w:t>
      </w:r>
      <w:r>
        <w:t xml:space="preserve"> </w:t>
      </w:r>
      <w:proofErr w:type="spellStart"/>
      <w:r>
        <w:t>and</w:t>
      </w:r>
      <w:proofErr w:type="spellEnd"/>
      <w:r>
        <w:t xml:space="preserve"> L</w:t>
      </w:r>
      <w:r>
        <w:rPr>
          <w:vertAlign w:val="superscript"/>
        </w:rPr>
        <w:t>2</w:t>
      </w:r>
      <w:r>
        <w:t xml:space="preserve"> (n = 6 </w:t>
      </w:r>
      <w:proofErr w:type="spellStart"/>
      <w:r>
        <w:t>for</w:t>
      </w:r>
      <w:proofErr w:type="spellEnd"/>
      <w:r>
        <w:t xml:space="preserve"> M = </w:t>
      </w:r>
      <w:proofErr w:type="spellStart"/>
      <w:r>
        <w:t>Ni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 = 2 </w:t>
      </w:r>
      <w:proofErr w:type="spellStart"/>
      <w:r>
        <w:t>for</w:t>
      </w:r>
      <w:proofErr w:type="spellEnd"/>
      <w:r>
        <w:t xml:space="preserve"> M = Cu)</w:t>
      </w:r>
    </w:p>
    <w:p w:rsidR="00AD0A28" w:rsidRDefault="00AD0A28" w:rsidP="00AD0A28">
      <w:pPr>
        <w:jc w:val="center"/>
        <w:rPr>
          <w:lang w:val="en-US"/>
        </w:rPr>
      </w:pPr>
    </w:p>
    <w:p w:rsidR="00AD0A28" w:rsidRPr="00FB0A3C" w:rsidRDefault="00AD0A28" w:rsidP="00AD0A28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lang w:val="en-US"/>
        </w:rPr>
      </w:pPr>
      <w:r w:rsidRPr="00FB0A3C">
        <w:rPr>
          <w:rFonts w:cs="Calibri"/>
          <w:b/>
          <w:lang w:val="en-US"/>
        </w:rPr>
        <w:t>References</w:t>
      </w:r>
    </w:p>
    <w:p w:rsidR="00A94601" w:rsidRDefault="00A94601" w:rsidP="00A94601">
      <w:pPr>
        <w:autoSpaceDE w:val="0"/>
        <w:autoSpaceDN w:val="0"/>
        <w:adjustRightInd w:val="0"/>
        <w:spacing w:line="360" w:lineRule="auto"/>
        <w:jc w:val="both"/>
      </w:pPr>
      <w:r w:rsidRPr="00FB0A3C">
        <w:rPr>
          <w:rFonts w:cs="Calibri"/>
          <w:color w:val="000000"/>
          <w:sz w:val="20"/>
          <w:szCs w:val="20"/>
          <w:lang w:val="en-US"/>
        </w:rPr>
        <w:t>[</w:t>
      </w:r>
      <w:r>
        <w:rPr>
          <w:rFonts w:cs="Calibri"/>
          <w:color w:val="000000"/>
          <w:sz w:val="20"/>
          <w:szCs w:val="20"/>
          <w:lang w:val="en-US"/>
        </w:rPr>
        <w:t>1</w:t>
      </w:r>
      <w:r w:rsidRPr="00FB0A3C">
        <w:rPr>
          <w:rFonts w:cs="Calibri"/>
          <w:color w:val="000000"/>
          <w:sz w:val="20"/>
          <w:szCs w:val="20"/>
          <w:lang w:val="en-US"/>
        </w:rPr>
        <w:t>]</w:t>
      </w:r>
      <w:r w:rsidRPr="00DA1D19">
        <w:t xml:space="preserve"> </w:t>
      </w:r>
      <w:proofErr w:type="spellStart"/>
      <w:r>
        <w:t>Dilworth</w:t>
      </w:r>
      <w:proofErr w:type="spellEnd"/>
      <w:r>
        <w:t xml:space="preserve">, J.R., at </w:t>
      </w:r>
      <w:proofErr w:type="spellStart"/>
      <w:proofErr w:type="gramStart"/>
      <w:r>
        <w:t>all</w:t>
      </w:r>
      <w:proofErr w:type="spellEnd"/>
      <w:r>
        <w:t>.,</w:t>
      </w:r>
      <w:proofErr w:type="gramEnd"/>
      <w:r>
        <w:t xml:space="preserve"> </w:t>
      </w:r>
      <w:proofErr w:type="spellStart"/>
      <w:r>
        <w:t>Chem</w:t>
      </w:r>
      <w:proofErr w:type="spellEnd"/>
      <w:r>
        <w:t xml:space="preserve">. </w:t>
      </w:r>
      <w:proofErr w:type="spellStart"/>
      <w:r>
        <w:t>Soc</w:t>
      </w:r>
      <w:proofErr w:type="spellEnd"/>
      <w:r>
        <w:t xml:space="preserve">. </w:t>
      </w:r>
      <w:proofErr w:type="spellStart"/>
      <w:r>
        <w:t>Rev</w:t>
      </w:r>
      <w:proofErr w:type="spellEnd"/>
      <w:r>
        <w:t xml:space="preserve">. 27, 43 (1998) </w:t>
      </w:r>
      <w:r w:rsidRPr="00FB0A3C">
        <w:rPr>
          <w:rFonts w:cs="Calibri"/>
          <w:color w:val="000000"/>
          <w:sz w:val="20"/>
          <w:szCs w:val="20"/>
          <w:lang w:val="en-US"/>
        </w:rPr>
        <w:t xml:space="preserve"> </w:t>
      </w:r>
    </w:p>
    <w:p w:rsidR="00A94601" w:rsidRDefault="00A94601" w:rsidP="00A94601">
      <w:pPr>
        <w:autoSpaceDE w:val="0"/>
        <w:autoSpaceDN w:val="0"/>
        <w:adjustRightInd w:val="0"/>
        <w:spacing w:line="360" w:lineRule="auto"/>
        <w:jc w:val="both"/>
      </w:pPr>
      <w:r>
        <w:rPr>
          <w:rFonts w:cs="Calibri"/>
          <w:color w:val="000000"/>
          <w:sz w:val="20"/>
          <w:szCs w:val="20"/>
          <w:lang w:val="en-US"/>
        </w:rPr>
        <w:t xml:space="preserve"> [2</w:t>
      </w:r>
      <w:r w:rsidRPr="00FB0A3C">
        <w:rPr>
          <w:rFonts w:cs="Calibri"/>
          <w:color w:val="000000"/>
          <w:sz w:val="20"/>
          <w:szCs w:val="20"/>
          <w:lang w:val="en-US"/>
        </w:rPr>
        <w:t>]</w:t>
      </w:r>
      <w:r w:rsidRPr="00DA1D19">
        <w:t xml:space="preserve"> </w:t>
      </w:r>
      <w:proofErr w:type="spellStart"/>
      <w:r>
        <w:t>Hall</w:t>
      </w:r>
      <w:proofErr w:type="spellEnd"/>
      <w:r>
        <w:t xml:space="preserve">, I.H., at </w:t>
      </w:r>
      <w:proofErr w:type="spellStart"/>
      <w:proofErr w:type="gramStart"/>
      <w:r>
        <w:t>all</w:t>
      </w:r>
      <w:proofErr w:type="spellEnd"/>
      <w:r>
        <w:t>.,</w:t>
      </w:r>
      <w:proofErr w:type="gramEnd"/>
      <w:r>
        <w:t xml:space="preserve"> </w:t>
      </w:r>
      <w:proofErr w:type="spellStart"/>
      <w:r>
        <w:t>Appl</w:t>
      </w:r>
      <w:proofErr w:type="spellEnd"/>
      <w:r>
        <w:t xml:space="preserve">. </w:t>
      </w:r>
      <w:proofErr w:type="spellStart"/>
      <w:r>
        <w:t>Organomet</w:t>
      </w:r>
      <w:proofErr w:type="spellEnd"/>
      <w:r>
        <w:t xml:space="preserve">. </w:t>
      </w:r>
      <w:proofErr w:type="spellStart"/>
      <w:r>
        <w:t>Chem</w:t>
      </w:r>
      <w:proofErr w:type="spellEnd"/>
      <w:r>
        <w:t>. 13, 819 (1999)</w:t>
      </w:r>
    </w:p>
    <w:p w:rsidR="00A94601" w:rsidRDefault="00A94601" w:rsidP="00A94601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0"/>
          <w:szCs w:val="20"/>
          <w:lang w:val="en-US"/>
        </w:rPr>
      </w:pPr>
      <w:r>
        <w:rPr>
          <w:rFonts w:cs="Calibri"/>
          <w:color w:val="000000"/>
          <w:sz w:val="20"/>
          <w:szCs w:val="20"/>
          <w:lang w:val="en-US"/>
        </w:rPr>
        <w:t>[3</w:t>
      </w:r>
      <w:r w:rsidRPr="00FB0A3C">
        <w:rPr>
          <w:rFonts w:cs="Calibri"/>
          <w:color w:val="000000"/>
          <w:sz w:val="20"/>
          <w:szCs w:val="20"/>
          <w:lang w:val="en-US"/>
        </w:rPr>
        <w:t>]</w:t>
      </w:r>
      <w:r w:rsidRPr="00DA1D19">
        <w:t xml:space="preserve"> </w:t>
      </w:r>
      <w:r>
        <w:t xml:space="preserve">Gale, P.A., at </w:t>
      </w:r>
      <w:proofErr w:type="spellStart"/>
      <w:proofErr w:type="gramStart"/>
      <w:r>
        <w:t>all</w:t>
      </w:r>
      <w:proofErr w:type="spellEnd"/>
      <w:r>
        <w:t>.,</w:t>
      </w:r>
      <w:proofErr w:type="gramEnd"/>
      <w:r>
        <w:t xml:space="preserve"> </w:t>
      </w:r>
      <w:proofErr w:type="spellStart"/>
      <w:r>
        <w:t>Coord</w:t>
      </w:r>
      <w:proofErr w:type="spellEnd"/>
      <w:r>
        <w:t xml:space="preserve">. </w:t>
      </w:r>
      <w:proofErr w:type="spellStart"/>
      <w:r>
        <w:t>Chem</w:t>
      </w:r>
      <w:proofErr w:type="spellEnd"/>
      <w:r>
        <w:t xml:space="preserve">. </w:t>
      </w:r>
      <w:proofErr w:type="spellStart"/>
      <w:r>
        <w:t>Rev</w:t>
      </w:r>
      <w:proofErr w:type="spellEnd"/>
      <w:r>
        <w:t>. 222, 57–102 (2001)</w:t>
      </w:r>
      <w:r w:rsidRPr="00D61087">
        <w:rPr>
          <w:rFonts w:cs="Calibri"/>
          <w:color w:val="000000"/>
          <w:sz w:val="20"/>
          <w:szCs w:val="20"/>
          <w:lang w:val="en-US"/>
        </w:rPr>
        <w:t xml:space="preserve"> </w:t>
      </w:r>
    </w:p>
    <w:p w:rsidR="00A94601" w:rsidRDefault="00A94601" w:rsidP="00A94601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0"/>
          <w:szCs w:val="20"/>
          <w:lang w:val="en-US"/>
        </w:rPr>
      </w:pPr>
      <w:r>
        <w:rPr>
          <w:rFonts w:cs="Calibri"/>
          <w:color w:val="000000"/>
          <w:sz w:val="20"/>
          <w:szCs w:val="20"/>
          <w:lang w:val="en-US"/>
        </w:rPr>
        <w:t>[4</w:t>
      </w:r>
      <w:r w:rsidRPr="00FB0A3C">
        <w:rPr>
          <w:rFonts w:cs="Calibri"/>
          <w:color w:val="000000"/>
          <w:sz w:val="20"/>
          <w:szCs w:val="20"/>
          <w:lang w:val="en-US"/>
        </w:rPr>
        <w:t>]</w:t>
      </w:r>
      <w:r w:rsidRPr="00DA1D19">
        <w:t xml:space="preserve"> </w:t>
      </w:r>
      <w:proofErr w:type="spellStart"/>
      <w:r>
        <w:t>Wenzhi</w:t>
      </w:r>
      <w:proofErr w:type="spellEnd"/>
      <w:r>
        <w:t xml:space="preserve">, Y., </w:t>
      </w:r>
      <w:proofErr w:type="spellStart"/>
      <w:proofErr w:type="gramStart"/>
      <w:r>
        <w:t>at.all</w:t>
      </w:r>
      <w:proofErr w:type="spellEnd"/>
      <w:r>
        <w:t>.,</w:t>
      </w:r>
      <w:proofErr w:type="gramEnd"/>
      <w:r>
        <w:t xml:space="preserve"> </w:t>
      </w:r>
      <w:proofErr w:type="spellStart"/>
      <w:r>
        <w:t>Tetrahedron</w:t>
      </w:r>
      <w:proofErr w:type="spellEnd"/>
      <w:r>
        <w:t xml:space="preserve"> 64, 9244–9254 (2008)</w:t>
      </w:r>
    </w:p>
    <w:p w:rsidR="005104C0" w:rsidRDefault="001F2E8B">
      <w:r>
        <w:t xml:space="preserve">[5] </w:t>
      </w:r>
      <w:proofErr w:type="spellStart"/>
      <w:r>
        <w:t>Ghosh</w:t>
      </w:r>
      <w:proofErr w:type="spellEnd"/>
      <w:r>
        <w:t xml:space="preserve"> K, Sarkar T</w:t>
      </w:r>
      <w:proofErr w:type="gramStart"/>
      <w:r>
        <w:t>.,</w:t>
      </w:r>
      <w:proofErr w:type="gramEnd"/>
      <w:r w:rsidRPr="001F2E8B">
        <w:t xml:space="preserve"> </w:t>
      </w:r>
      <w:proofErr w:type="spellStart"/>
      <w:r w:rsidRPr="001F2E8B">
        <w:t>Tetrahedron</w:t>
      </w:r>
      <w:proofErr w:type="spellEnd"/>
      <w:r w:rsidRPr="001F2E8B">
        <w:t xml:space="preserve"> </w:t>
      </w:r>
      <w:proofErr w:type="spellStart"/>
      <w:r w:rsidRPr="001F2E8B">
        <w:t>Lett</w:t>
      </w:r>
      <w:proofErr w:type="spellEnd"/>
      <w:r w:rsidRPr="001F2E8B">
        <w:t xml:space="preserve"> 54:4568–4573</w:t>
      </w:r>
      <w:r>
        <w:t xml:space="preserve"> (2013)</w:t>
      </w:r>
    </w:p>
    <w:sectPr w:rsidR="005104C0" w:rsidSect="00E534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28"/>
    <w:rsid w:val="000236E2"/>
    <w:rsid w:val="001F2E8B"/>
    <w:rsid w:val="005104C0"/>
    <w:rsid w:val="005672B8"/>
    <w:rsid w:val="005F0765"/>
    <w:rsid w:val="009B2300"/>
    <w:rsid w:val="00A94601"/>
    <w:rsid w:val="00AC4CBF"/>
    <w:rsid w:val="00AD0A28"/>
    <w:rsid w:val="00B770C2"/>
    <w:rsid w:val="00BF1932"/>
    <w:rsid w:val="00EF0C81"/>
    <w:rsid w:val="00FB32AA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2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4CB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WW-NormalWeb1">
    <w:name w:val="WW-Normal (Web)1"/>
    <w:basedOn w:val="Normal"/>
    <w:link w:val="WW-NormalWeb1Char"/>
    <w:rsid w:val="00AD0A28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NormalWeb1Char">
    <w:name w:val="WW-Normal (Web)1 Char"/>
    <w:link w:val="WW-NormalWeb1"/>
    <w:rsid w:val="00AD0A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pr">
    <w:name w:val="Hyperlink"/>
    <w:uiPriority w:val="99"/>
    <w:unhideWhenUsed/>
    <w:rsid w:val="00AD0A2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A28"/>
    <w:rPr>
      <w:rFonts w:ascii="Tahoma" w:eastAsia="Calibri" w:hAnsi="Tahoma" w:cs="Tahoma"/>
      <w:sz w:val="16"/>
      <w:szCs w:val="16"/>
    </w:rPr>
  </w:style>
  <w:style w:type="character" w:customStyle="1" w:styleId="fieldlabel1">
    <w:name w:val="fieldlabel1"/>
    <w:basedOn w:val="VarsaylanParagrafYazTipi"/>
    <w:rsid w:val="00A94601"/>
    <w:rPr>
      <w:rFonts w:ascii="Verdana" w:hAnsi="Verdana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2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4CB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WW-NormalWeb1">
    <w:name w:val="WW-Normal (Web)1"/>
    <w:basedOn w:val="Normal"/>
    <w:link w:val="WW-NormalWeb1Char"/>
    <w:rsid w:val="00AD0A28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NormalWeb1Char">
    <w:name w:val="WW-Normal (Web)1 Char"/>
    <w:link w:val="WW-NormalWeb1"/>
    <w:rsid w:val="00AD0A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pr">
    <w:name w:val="Hyperlink"/>
    <w:uiPriority w:val="99"/>
    <w:unhideWhenUsed/>
    <w:rsid w:val="00AD0A2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A28"/>
    <w:rPr>
      <w:rFonts w:ascii="Tahoma" w:eastAsia="Calibri" w:hAnsi="Tahoma" w:cs="Tahoma"/>
      <w:sz w:val="16"/>
      <w:szCs w:val="16"/>
    </w:rPr>
  </w:style>
  <w:style w:type="character" w:customStyle="1" w:styleId="fieldlabel1">
    <w:name w:val="fieldlabel1"/>
    <w:basedOn w:val="VarsaylanParagrafYazTipi"/>
    <w:rsid w:val="00A94601"/>
    <w:rPr>
      <w:rFonts w:ascii="Verdana" w:hAnsi="Verdan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*eguler66@gmail.com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</dc:creator>
  <cp:lastModifiedBy>guler</cp:lastModifiedBy>
  <cp:revision>2</cp:revision>
  <dcterms:created xsi:type="dcterms:W3CDTF">2018-06-12T11:06:00Z</dcterms:created>
  <dcterms:modified xsi:type="dcterms:W3CDTF">2018-06-12T11:06:00Z</dcterms:modified>
</cp:coreProperties>
</file>