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DE" w:rsidRDefault="00F57024" w:rsidP="00C322B0">
      <w:pPr>
        <w:spacing w:after="240"/>
        <w:jc w:val="center"/>
        <w:rPr>
          <w:b/>
          <w:bCs/>
          <w:lang w:val="en-US"/>
        </w:rPr>
      </w:pPr>
      <w:proofErr w:type="spellStart"/>
      <w:r w:rsidRPr="00F57024">
        <w:rPr>
          <w:b/>
          <w:bCs/>
          <w:lang w:val="en-US"/>
        </w:rPr>
        <w:t>Physico</w:t>
      </w:r>
      <w:proofErr w:type="spellEnd"/>
      <w:r w:rsidRPr="00F57024">
        <w:rPr>
          <w:b/>
          <w:bCs/>
          <w:lang w:val="en-US"/>
        </w:rPr>
        <w:t>-</w:t>
      </w:r>
      <w:r w:rsidR="00C21E85">
        <w:rPr>
          <w:b/>
          <w:bCs/>
          <w:lang w:val="en-US"/>
        </w:rPr>
        <w:t>c</w:t>
      </w:r>
      <w:r w:rsidRPr="00F57024">
        <w:rPr>
          <w:b/>
          <w:bCs/>
          <w:lang w:val="en-US"/>
        </w:rPr>
        <w:t>hemical nanomaterials science</w:t>
      </w:r>
      <w:r w:rsidR="003A74B7">
        <w:rPr>
          <w:b/>
          <w:bCs/>
          <w:lang w:val="en-US"/>
        </w:rPr>
        <w:t xml:space="preserve"> </w:t>
      </w:r>
    </w:p>
    <w:p w:rsidR="00315DDE" w:rsidRPr="00315DDE" w:rsidRDefault="00F6482C" w:rsidP="00F6482C">
      <w:pPr>
        <w:spacing w:after="240"/>
        <w:jc w:val="center"/>
        <w:rPr>
          <w:b/>
          <w:bCs/>
          <w:lang w:val="en-US"/>
        </w:rPr>
      </w:pPr>
      <w:bookmarkStart w:id="0" w:name="_GoBack"/>
      <w:r>
        <w:rPr>
          <w:b/>
          <w:bCs/>
          <w:lang w:val="en-US"/>
        </w:rPr>
        <w:t>Impact of annealing treatment on optical and structural properties of Er</w:t>
      </w:r>
      <w:r w:rsidRPr="00F6482C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O</w:t>
      </w:r>
      <w:r w:rsidRPr="00F6482C">
        <w:rPr>
          <w:b/>
          <w:bCs/>
          <w:vertAlign w:val="subscript"/>
          <w:lang w:val="en-US"/>
        </w:rPr>
        <w:t>3</w:t>
      </w:r>
      <w:r>
        <w:rPr>
          <w:b/>
          <w:bCs/>
          <w:lang w:val="en-US"/>
        </w:rPr>
        <w:t xml:space="preserve"> films grown by atomic layer deposition </w:t>
      </w:r>
    </w:p>
    <w:bookmarkEnd w:id="0"/>
    <w:p w:rsidR="00315DDE" w:rsidRPr="00C21E85" w:rsidRDefault="00315DDE" w:rsidP="00C21E85">
      <w:pPr>
        <w:pStyle w:val="NormalWeb"/>
        <w:jc w:val="center"/>
        <w:rPr>
          <w:b/>
          <w:bCs/>
          <w:sz w:val="20"/>
          <w:lang w:val="fr-FR"/>
        </w:rPr>
      </w:pPr>
      <w:r w:rsidRPr="00315DDE">
        <w:rPr>
          <w:b/>
          <w:bCs/>
          <w:sz w:val="20"/>
          <w:u w:val="single"/>
          <w:lang w:val="sv-SE"/>
        </w:rPr>
        <w:t>L. Khomenkova</w:t>
      </w:r>
      <w:r w:rsidRPr="00315DDE">
        <w:rPr>
          <w:b/>
          <w:bCs/>
          <w:sz w:val="20"/>
          <w:u w:val="single"/>
          <w:vertAlign w:val="superscript"/>
          <w:lang w:val="sv-SE"/>
        </w:rPr>
        <w:t>1</w:t>
      </w:r>
      <w:r w:rsidR="00F6482C">
        <w:rPr>
          <w:b/>
          <w:bCs/>
          <w:sz w:val="20"/>
          <w:u w:val="single"/>
          <w:vertAlign w:val="superscript"/>
          <w:lang w:val="sv-SE"/>
        </w:rPr>
        <w:t>,2</w:t>
      </w:r>
      <w:r w:rsidRPr="00315DDE">
        <w:rPr>
          <w:b/>
          <w:bCs/>
          <w:sz w:val="20"/>
          <w:lang w:val="sv-SE"/>
        </w:rPr>
        <w:t>, X. Portier</w:t>
      </w:r>
      <w:r w:rsidR="00F6482C">
        <w:rPr>
          <w:b/>
          <w:bCs/>
          <w:sz w:val="20"/>
          <w:vertAlign w:val="superscript"/>
          <w:lang w:val="sv-SE"/>
        </w:rPr>
        <w:t>1</w:t>
      </w:r>
      <w:r w:rsidRPr="00315DDE">
        <w:rPr>
          <w:b/>
          <w:bCs/>
          <w:sz w:val="20"/>
          <w:lang w:val="sv-SE"/>
        </w:rPr>
        <w:t>, C. Labb</w:t>
      </w:r>
      <w:r w:rsidRPr="00315DDE">
        <w:rPr>
          <w:b/>
          <w:bCs/>
          <w:sz w:val="20"/>
          <w:lang w:val="fr-FR"/>
        </w:rPr>
        <w:t>é</w:t>
      </w:r>
      <w:r w:rsidR="00F6482C">
        <w:rPr>
          <w:b/>
          <w:bCs/>
          <w:sz w:val="20"/>
          <w:vertAlign w:val="superscript"/>
          <w:lang w:val="fr-FR"/>
        </w:rPr>
        <w:t>1</w:t>
      </w:r>
      <w:r w:rsidRPr="00315DDE">
        <w:rPr>
          <w:b/>
          <w:bCs/>
          <w:sz w:val="20"/>
          <w:lang w:val="sv-SE"/>
        </w:rPr>
        <w:t>,</w:t>
      </w:r>
      <w:r w:rsidRPr="00315DDE">
        <w:rPr>
          <w:b/>
          <w:bCs/>
          <w:sz w:val="20"/>
          <w:lang w:val="fr-FR"/>
        </w:rPr>
        <w:t xml:space="preserve"> </w:t>
      </w:r>
      <w:r w:rsidR="00F6482C">
        <w:rPr>
          <w:b/>
          <w:bCs/>
          <w:sz w:val="20"/>
          <w:lang w:val="fr-FR"/>
        </w:rPr>
        <w:t>J. Cardin</w:t>
      </w:r>
      <w:r w:rsidR="00F6482C" w:rsidRPr="00F6482C">
        <w:rPr>
          <w:b/>
          <w:bCs/>
          <w:sz w:val="20"/>
          <w:vertAlign w:val="superscript"/>
          <w:lang w:val="fr-FR"/>
        </w:rPr>
        <w:t>1</w:t>
      </w:r>
      <w:r w:rsidR="00F6482C" w:rsidRPr="00F6482C">
        <w:rPr>
          <w:b/>
          <w:bCs/>
          <w:sz w:val="20"/>
          <w:lang w:val="fr-FR"/>
        </w:rPr>
        <w:t>,</w:t>
      </w:r>
      <w:r w:rsidR="00F6482C">
        <w:rPr>
          <w:b/>
          <w:bCs/>
          <w:sz w:val="20"/>
          <w:lang w:val="fr-FR"/>
        </w:rPr>
        <w:t xml:space="preserve"> </w:t>
      </w:r>
      <w:r w:rsidR="00C21E85">
        <w:rPr>
          <w:b/>
          <w:bCs/>
          <w:sz w:val="20"/>
          <w:lang w:val="fr-FR"/>
        </w:rPr>
        <w:t>C. Frilay</w:t>
      </w:r>
      <w:r w:rsidR="00C21E85" w:rsidRPr="00C21E85">
        <w:rPr>
          <w:b/>
          <w:bCs/>
          <w:sz w:val="20"/>
          <w:vertAlign w:val="superscript"/>
          <w:lang w:val="fr-FR"/>
        </w:rPr>
        <w:t>1</w:t>
      </w:r>
      <w:r w:rsidR="00C21E85">
        <w:rPr>
          <w:b/>
          <w:bCs/>
          <w:sz w:val="20"/>
          <w:lang w:val="fr-FR"/>
        </w:rPr>
        <w:t>, P. Marie</w:t>
      </w:r>
      <w:r w:rsidR="00C21E85" w:rsidRPr="00731B6E">
        <w:rPr>
          <w:b/>
          <w:bCs/>
          <w:sz w:val="22"/>
          <w:vertAlign w:val="superscript"/>
          <w:lang w:val="fr-FR"/>
        </w:rPr>
        <w:t>1</w:t>
      </w:r>
      <w:r w:rsidR="00C21E85">
        <w:rPr>
          <w:b/>
          <w:bCs/>
          <w:sz w:val="20"/>
          <w:lang w:val="fr-FR"/>
        </w:rPr>
        <w:t>, </w:t>
      </w:r>
      <w:r w:rsidRPr="00315DDE">
        <w:rPr>
          <w:b/>
          <w:bCs/>
          <w:sz w:val="20"/>
          <w:lang w:val="fr-FR"/>
        </w:rPr>
        <w:t>F.</w:t>
      </w:r>
      <w:r w:rsidR="00C21E85">
        <w:rPr>
          <w:b/>
          <w:bCs/>
          <w:sz w:val="20"/>
          <w:lang w:val="fr-FR"/>
        </w:rPr>
        <w:t> </w:t>
      </w:r>
      <w:r w:rsidRPr="00315DDE">
        <w:rPr>
          <w:b/>
          <w:bCs/>
          <w:sz w:val="20"/>
          <w:lang w:val="fr-FR"/>
        </w:rPr>
        <w:t>Gourbilleau</w:t>
      </w:r>
      <w:r w:rsidR="00F6482C">
        <w:rPr>
          <w:b/>
          <w:bCs/>
          <w:sz w:val="20"/>
          <w:vertAlign w:val="superscript"/>
          <w:lang w:val="fr-FR"/>
        </w:rPr>
        <w:t>1</w:t>
      </w:r>
    </w:p>
    <w:p w:rsidR="00F6482C" w:rsidRDefault="00F832A8" w:rsidP="008E4140">
      <w:pPr>
        <w:rPr>
          <w:i/>
          <w:iCs/>
          <w:sz w:val="20"/>
          <w:szCs w:val="20"/>
          <w:lang w:val="fr-FR"/>
        </w:rPr>
      </w:pPr>
      <w:r w:rsidRPr="00315DDE">
        <w:rPr>
          <w:i/>
          <w:iCs/>
          <w:position w:val="6"/>
          <w:sz w:val="20"/>
          <w:szCs w:val="20"/>
          <w:lang w:val="fr-FR"/>
        </w:rPr>
        <w:t>1</w:t>
      </w:r>
      <w:r w:rsidR="008E4140" w:rsidRPr="00315DDE">
        <w:rPr>
          <w:i/>
          <w:iCs/>
          <w:sz w:val="20"/>
          <w:szCs w:val="20"/>
          <w:vertAlign w:val="superscript"/>
          <w:lang w:val="fr-FR"/>
        </w:rPr>
        <w:t xml:space="preserve"> </w:t>
      </w:r>
      <w:r w:rsidR="00F6482C">
        <w:rPr>
          <w:i/>
          <w:iCs/>
          <w:sz w:val="20"/>
          <w:szCs w:val="20"/>
          <w:lang w:val="fr-FR"/>
        </w:rPr>
        <w:t>CIMAP</w:t>
      </w:r>
      <w:r w:rsidR="00F6482C" w:rsidRPr="00AD16BB">
        <w:rPr>
          <w:i/>
          <w:iCs/>
          <w:sz w:val="20"/>
          <w:szCs w:val="20"/>
          <w:lang w:val="fr-FR"/>
        </w:rPr>
        <w:t xml:space="preserve"> </w:t>
      </w:r>
      <w:r w:rsidR="00F6482C" w:rsidRPr="000D78F1">
        <w:rPr>
          <w:i/>
          <w:iCs/>
          <w:sz w:val="20"/>
          <w:szCs w:val="20"/>
          <w:lang w:val="fr-FR"/>
        </w:rPr>
        <w:t xml:space="preserve">Normandie </w:t>
      </w:r>
      <w:proofErr w:type="spellStart"/>
      <w:r w:rsidR="00F6482C" w:rsidRPr="000D78F1">
        <w:rPr>
          <w:i/>
          <w:iCs/>
          <w:sz w:val="20"/>
          <w:szCs w:val="20"/>
          <w:lang w:val="fr-FR"/>
        </w:rPr>
        <w:t>Univ</w:t>
      </w:r>
      <w:proofErr w:type="spellEnd"/>
      <w:r w:rsidR="00F6482C" w:rsidRPr="000D78F1">
        <w:rPr>
          <w:i/>
          <w:iCs/>
          <w:sz w:val="20"/>
          <w:szCs w:val="20"/>
          <w:lang w:val="fr-FR"/>
        </w:rPr>
        <w:t xml:space="preserve">, ENSICAEN, UNICAEN, CEA, CNRS, </w:t>
      </w:r>
      <w:r w:rsidR="00A25DA1">
        <w:rPr>
          <w:i/>
          <w:iCs/>
          <w:sz w:val="20"/>
          <w:szCs w:val="20"/>
          <w:lang w:val="fr-FR"/>
        </w:rPr>
        <w:t>6 B</w:t>
      </w:r>
      <w:r w:rsidR="00D86787">
        <w:rPr>
          <w:i/>
          <w:iCs/>
          <w:sz w:val="20"/>
          <w:szCs w:val="20"/>
          <w:lang w:val="fr-FR"/>
        </w:rPr>
        <w:t>oulevard Maréchal J</w:t>
      </w:r>
      <w:r w:rsidR="00A25DA1">
        <w:rPr>
          <w:i/>
          <w:iCs/>
          <w:sz w:val="20"/>
          <w:szCs w:val="20"/>
          <w:lang w:val="fr-FR"/>
        </w:rPr>
        <w:t xml:space="preserve">uin, </w:t>
      </w:r>
      <w:r w:rsidR="00F6482C" w:rsidRPr="000D78F1">
        <w:rPr>
          <w:i/>
          <w:iCs/>
          <w:sz w:val="20"/>
          <w:szCs w:val="20"/>
          <w:lang w:val="fr-FR"/>
        </w:rPr>
        <w:t>14000 Caen, France</w:t>
      </w:r>
      <w:r w:rsidR="00F6482C" w:rsidRPr="00315DDE">
        <w:rPr>
          <w:i/>
          <w:iCs/>
          <w:sz w:val="20"/>
          <w:szCs w:val="20"/>
          <w:lang w:val="fr-FR"/>
        </w:rPr>
        <w:t xml:space="preserve"> </w:t>
      </w:r>
    </w:p>
    <w:p w:rsidR="008E4140" w:rsidRPr="00D86787" w:rsidRDefault="00F6482C" w:rsidP="00F6482C">
      <w:pPr>
        <w:spacing w:after="120"/>
        <w:rPr>
          <w:i/>
          <w:iCs/>
          <w:sz w:val="20"/>
          <w:szCs w:val="20"/>
          <w:lang w:val="en-US"/>
        </w:rPr>
      </w:pPr>
      <w:r w:rsidRPr="00D86787">
        <w:rPr>
          <w:i/>
          <w:iCs/>
          <w:position w:val="6"/>
          <w:sz w:val="20"/>
          <w:szCs w:val="20"/>
          <w:lang w:val="en-US"/>
        </w:rPr>
        <w:t>2</w:t>
      </w:r>
      <w:r w:rsidRPr="00D86787">
        <w:rPr>
          <w:lang w:val="en-US"/>
        </w:rPr>
        <w:t xml:space="preserve"> </w:t>
      </w:r>
      <w:r w:rsidR="008E4140" w:rsidRPr="00D86787">
        <w:rPr>
          <w:i/>
          <w:iCs/>
          <w:sz w:val="20"/>
          <w:szCs w:val="20"/>
          <w:lang w:val="en-US"/>
        </w:rPr>
        <w:t xml:space="preserve">V. </w:t>
      </w:r>
      <w:proofErr w:type="spellStart"/>
      <w:r w:rsidR="008E4140" w:rsidRPr="00D86787">
        <w:rPr>
          <w:i/>
          <w:iCs/>
          <w:sz w:val="20"/>
          <w:szCs w:val="20"/>
          <w:lang w:val="en-US"/>
        </w:rPr>
        <w:t>Lashkaryov</w:t>
      </w:r>
      <w:proofErr w:type="spellEnd"/>
      <w:r w:rsidR="008E4140" w:rsidRPr="00D86787">
        <w:rPr>
          <w:i/>
          <w:iCs/>
          <w:sz w:val="20"/>
          <w:szCs w:val="20"/>
          <w:lang w:val="en-US"/>
        </w:rPr>
        <w:t xml:space="preserve"> I</w:t>
      </w:r>
      <w:r w:rsidR="00D86787" w:rsidRPr="00D86787">
        <w:rPr>
          <w:i/>
          <w:iCs/>
          <w:sz w:val="20"/>
          <w:szCs w:val="20"/>
          <w:lang w:val="en-US"/>
        </w:rPr>
        <w:t>nstitute of Semiconductor Physics at the</w:t>
      </w:r>
      <w:r w:rsidR="008E4140" w:rsidRPr="00D86787">
        <w:rPr>
          <w:i/>
          <w:iCs/>
          <w:sz w:val="20"/>
          <w:szCs w:val="20"/>
          <w:lang w:val="en-US"/>
        </w:rPr>
        <w:t xml:space="preserve"> NAS</w:t>
      </w:r>
      <w:r w:rsidR="005F1A8C" w:rsidRPr="00D86787">
        <w:rPr>
          <w:i/>
          <w:iCs/>
          <w:sz w:val="20"/>
          <w:szCs w:val="20"/>
          <w:lang w:val="en-US"/>
        </w:rPr>
        <w:t>U</w:t>
      </w:r>
      <w:r w:rsidR="008E4140" w:rsidRPr="00D86787">
        <w:rPr>
          <w:i/>
          <w:iCs/>
          <w:sz w:val="20"/>
          <w:szCs w:val="20"/>
          <w:lang w:val="en-US"/>
        </w:rPr>
        <w:t xml:space="preserve">, 45 </w:t>
      </w:r>
      <w:proofErr w:type="spellStart"/>
      <w:r w:rsidR="008E4140" w:rsidRPr="00D86787">
        <w:rPr>
          <w:i/>
          <w:iCs/>
          <w:sz w:val="20"/>
          <w:szCs w:val="20"/>
          <w:lang w:val="en-US"/>
        </w:rPr>
        <w:t>Pr.Nauky</w:t>
      </w:r>
      <w:proofErr w:type="spellEnd"/>
      <w:r w:rsidR="008E4140" w:rsidRPr="00D86787">
        <w:rPr>
          <w:i/>
          <w:iCs/>
          <w:sz w:val="20"/>
          <w:szCs w:val="20"/>
          <w:lang w:val="en-US"/>
        </w:rPr>
        <w:t xml:space="preserve">, </w:t>
      </w:r>
      <w:proofErr w:type="gramStart"/>
      <w:r w:rsidR="008E4140" w:rsidRPr="00D86787">
        <w:rPr>
          <w:i/>
          <w:iCs/>
          <w:sz w:val="20"/>
          <w:szCs w:val="20"/>
          <w:lang w:val="en-US"/>
        </w:rPr>
        <w:t>03028</w:t>
      </w:r>
      <w:proofErr w:type="gramEnd"/>
      <w:r w:rsidR="008E4140" w:rsidRPr="00D86787">
        <w:rPr>
          <w:i/>
          <w:iCs/>
          <w:sz w:val="20"/>
          <w:szCs w:val="20"/>
          <w:lang w:val="en-US"/>
        </w:rPr>
        <w:t xml:space="preserve"> Kyiv, Ukraine</w:t>
      </w:r>
    </w:p>
    <w:p w:rsidR="00A71F1E" w:rsidRPr="008E3FB0" w:rsidRDefault="008E4140" w:rsidP="00A71F1E">
      <w:pPr>
        <w:spacing w:after="120"/>
        <w:rPr>
          <w:i/>
          <w:iCs/>
          <w:sz w:val="20"/>
          <w:szCs w:val="20"/>
          <w:lang w:val="en-US"/>
        </w:rPr>
      </w:pPr>
      <w:r w:rsidRPr="008E3FB0">
        <w:rPr>
          <w:i/>
          <w:iCs/>
          <w:sz w:val="20"/>
          <w:szCs w:val="20"/>
          <w:lang w:val="en-US"/>
        </w:rPr>
        <w:t xml:space="preserve">E-mail: </w:t>
      </w:r>
      <w:r w:rsidR="00A71F1E" w:rsidRPr="008E3FB0">
        <w:rPr>
          <w:i/>
          <w:iCs/>
          <w:sz w:val="20"/>
          <w:szCs w:val="20"/>
          <w:lang w:val="en-US"/>
        </w:rPr>
        <w:t>khomen@ukr.net</w:t>
      </w:r>
    </w:p>
    <w:p w:rsidR="00F6482C" w:rsidRDefault="00F6482C" w:rsidP="00315DDE">
      <w:pPr>
        <w:ind w:firstLine="3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Erbi</w:t>
      </w:r>
      <w:r w:rsidR="00811EFB">
        <w:rPr>
          <w:sz w:val="20"/>
          <w:szCs w:val="20"/>
          <w:lang w:val="en-US"/>
        </w:rPr>
        <w:t>um oxide</w:t>
      </w:r>
      <w:r w:rsidR="00315DDE" w:rsidRPr="00315DD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thin films are mostly considered for microelectron</w:t>
      </w:r>
      <w:r w:rsidR="00A25DA1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 xml:space="preserve">c applications as high-k materials. However, </w:t>
      </w:r>
      <w:r w:rsidR="00C21E85">
        <w:rPr>
          <w:sz w:val="20"/>
          <w:szCs w:val="20"/>
          <w:lang w:val="en-US"/>
        </w:rPr>
        <w:t>Er</w:t>
      </w:r>
      <w:r w:rsidR="00C21E85" w:rsidRPr="00C21E85">
        <w:rPr>
          <w:sz w:val="20"/>
          <w:szCs w:val="20"/>
          <w:vertAlign w:val="subscript"/>
          <w:lang w:val="en-US"/>
        </w:rPr>
        <w:t>2</w:t>
      </w:r>
      <w:r w:rsidR="00C21E85">
        <w:rPr>
          <w:sz w:val="20"/>
          <w:szCs w:val="20"/>
          <w:lang w:val="en-US"/>
        </w:rPr>
        <w:t>O</w:t>
      </w:r>
      <w:r w:rsidR="00C21E85" w:rsidRPr="00C21E85">
        <w:rPr>
          <w:sz w:val="20"/>
          <w:szCs w:val="20"/>
          <w:vertAlign w:val="subscript"/>
          <w:lang w:val="en-US"/>
        </w:rPr>
        <w:t>3</w:t>
      </w:r>
      <w:r>
        <w:rPr>
          <w:sz w:val="20"/>
          <w:szCs w:val="20"/>
          <w:lang w:val="en-US"/>
        </w:rPr>
        <w:t xml:space="preserve"> has </w:t>
      </w:r>
      <w:r w:rsidR="00315DDE" w:rsidRPr="00315DDE">
        <w:rPr>
          <w:sz w:val="20"/>
          <w:szCs w:val="20"/>
          <w:lang w:val="en-US"/>
        </w:rPr>
        <w:t>high refractive index</w:t>
      </w:r>
      <w:r w:rsidR="005B2411">
        <w:rPr>
          <w:sz w:val="20"/>
          <w:szCs w:val="20"/>
          <w:lang w:val="en-US"/>
        </w:rPr>
        <w:t>,</w:t>
      </w:r>
      <w:r w:rsidR="00315DDE" w:rsidRPr="00315DDE">
        <w:rPr>
          <w:sz w:val="20"/>
          <w:szCs w:val="20"/>
          <w:lang w:val="en-US"/>
        </w:rPr>
        <w:t xml:space="preserve"> high optical transparency in the ultraviolet-infrared spectral range</w:t>
      </w:r>
      <w:r w:rsidR="005B2411">
        <w:rPr>
          <w:sz w:val="20"/>
          <w:szCs w:val="20"/>
          <w:lang w:val="en-US"/>
        </w:rPr>
        <w:t xml:space="preserve"> and</w:t>
      </w:r>
      <w:r w:rsidR="00315DDE" w:rsidRPr="00315DDE">
        <w:rPr>
          <w:sz w:val="20"/>
          <w:szCs w:val="20"/>
          <w:lang w:val="en-US"/>
        </w:rPr>
        <w:t xml:space="preserve"> low probability of non-radiative phonon assisted relaxation</w:t>
      </w:r>
      <w:r w:rsidR="00B67BD2">
        <w:rPr>
          <w:sz w:val="20"/>
          <w:szCs w:val="20"/>
          <w:lang w:val="en-US"/>
        </w:rPr>
        <w:t xml:space="preserve">. This makes such materials very attractive for </w:t>
      </w:r>
      <w:r>
        <w:rPr>
          <w:sz w:val="20"/>
          <w:szCs w:val="20"/>
          <w:lang w:val="en-US"/>
        </w:rPr>
        <w:t>optical application</w:t>
      </w:r>
      <w:r w:rsidR="00B67BD2">
        <w:rPr>
          <w:sz w:val="20"/>
          <w:szCs w:val="20"/>
          <w:lang w:val="en-US"/>
        </w:rPr>
        <w:t>s</w:t>
      </w:r>
      <w:r w:rsidR="00AA6B57">
        <w:rPr>
          <w:sz w:val="20"/>
          <w:szCs w:val="20"/>
          <w:lang w:val="en-US"/>
        </w:rPr>
        <w:t>.</w:t>
      </w:r>
      <w:r w:rsidR="00315DDE" w:rsidRPr="00315DDE">
        <w:rPr>
          <w:sz w:val="20"/>
          <w:szCs w:val="20"/>
          <w:lang w:val="en-US"/>
        </w:rPr>
        <w:t xml:space="preserve"> </w:t>
      </w:r>
    </w:p>
    <w:p w:rsidR="00B67BD2" w:rsidRDefault="00F6482C" w:rsidP="00315DDE">
      <w:pPr>
        <w:ind w:firstLine="3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 this work</w:t>
      </w:r>
      <w:r w:rsidR="00315DDE" w:rsidRPr="00315DDE">
        <w:rPr>
          <w:sz w:val="20"/>
          <w:szCs w:val="20"/>
          <w:lang w:val="en-US"/>
        </w:rPr>
        <w:t xml:space="preserve">, the </w:t>
      </w:r>
      <w:r w:rsidR="00811EFB">
        <w:rPr>
          <w:sz w:val="20"/>
          <w:szCs w:val="20"/>
          <w:lang w:val="en-US"/>
        </w:rPr>
        <w:t xml:space="preserve">films were grown on Si substrates kept at 300°C by thermal atomic layer deposition using </w:t>
      </w:r>
      <w:proofErr w:type="spellStart"/>
      <w:proofErr w:type="gramStart"/>
      <w:r w:rsidR="00811EFB">
        <w:rPr>
          <w:sz w:val="20"/>
          <w:szCs w:val="20"/>
          <w:lang w:val="en-US"/>
        </w:rPr>
        <w:t>Er</w:t>
      </w:r>
      <w:proofErr w:type="spellEnd"/>
      <w:r w:rsidR="00811EFB">
        <w:rPr>
          <w:sz w:val="20"/>
          <w:szCs w:val="20"/>
          <w:lang w:val="en-US"/>
        </w:rPr>
        <w:t>(</w:t>
      </w:r>
      <w:proofErr w:type="spellStart"/>
      <w:proofErr w:type="gramEnd"/>
      <w:r w:rsidR="00811EFB">
        <w:rPr>
          <w:sz w:val="20"/>
          <w:szCs w:val="20"/>
          <w:lang w:val="en-US"/>
        </w:rPr>
        <w:t>CpMe</w:t>
      </w:r>
      <w:proofErr w:type="spellEnd"/>
      <w:r w:rsidR="00811EFB">
        <w:rPr>
          <w:sz w:val="20"/>
          <w:szCs w:val="20"/>
          <w:lang w:val="en-US"/>
        </w:rPr>
        <w:t>)</w:t>
      </w:r>
      <w:r w:rsidR="00811EFB" w:rsidRPr="00B67BD2">
        <w:rPr>
          <w:sz w:val="20"/>
          <w:szCs w:val="20"/>
          <w:vertAlign w:val="subscript"/>
          <w:lang w:val="en-US"/>
        </w:rPr>
        <w:t>3</w:t>
      </w:r>
      <w:r w:rsidR="00811EFB">
        <w:rPr>
          <w:sz w:val="20"/>
          <w:szCs w:val="20"/>
          <w:lang w:val="en-US"/>
        </w:rPr>
        <w:t xml:space="preserve"> as a precursor. The films were annealed at 5</w:t>
      </w:r>
      <w:r w:rsidR="00811EFB" w:rsidRPr="00315DDE">
        <w:rPr>
          <w:sz w:val="20"/>
          <w:szCs w:val="20"/>
          <w:lang w:val="en-US"/>
        </w:rPr>
        <w:t>00-1100</w:t>
      </w:r>
      <w:r w:rsidR="00811EFB" w:rsidRPr="00F552A7">
        <w:rPr>
          <w:sz w:val="20"/>
          <w:szCs w:val="20"/>
          <w:lang w:val="en-US"/>
        </w:rPr>
        <w:t>°</w:t>
      </w:r>
      <w:r w:rsidR="00811EFB" w:rsidRPr="00315DDE">
        <w:rPr>
          <w:sz w:val="20"/>
          <w:szCs w:val="20"/>
          <w:lang w:val="en-US"/>
        </w:rPr>
        <w:t xml:space="preserve">C in nitrogen flow for </w:t>
      </w:r>
      <w:r w:rsidR="00811EFB">
        <w:rPr>
          <w:sz w:val="20"/>
          <w:szCs w:val="20"/>
          <w:lang w:val="en-US"/>
        </w:rPr>
        <w:t>30</w:t>
      </w:r>
      <w:r w:rsidR="00811EFB" w:rsidRPr="00315DDE">
        <w:rPr>
          <w:sz w:val="20"/>
          <w:szCs w:val="20"/>
          <w:lang w:val="en-US"/>
        </w:rPr>
        <w:t xml:space="preserve"> min</w:t>
      </w:r>
      <w:r w:rsidR="00811EFB">
        <w:rPr>
          <w:sz w:val="20"/>
          <w:szCs w:val="20"/>
          <w:lang w:val="en-US"/>
        </w:rPr>
        <w:t xml:space="preserve"> and studied</w:t>
      </w:r>
      <w:r w:rsidR="00811EFB" w:rsidRPr="008B5100">
        <w:rPr>
          <w:sz w:val="20"/>
          <w:szCs w:val="20"/>
          <w:lang w:val="en-US"/>
        </w:rPr>
        <w:t xml:space="preserve"> </w:t>
      </w:r>
      <w:r w:rsidR="00811EFB" w:rsidRPr="00315DDE">
        <w:rPr>
          <w:sz w:val="20"/>
          <w:szCs w:val="20"/>
          <w:lang w:val="en-US"/>
        </w:rPr>
        <w:t xml:space="preserve">by means of FTIR, </w:t>
      </w:r>
      <w:r w:rsidR="00811EFB">
        <w:rPr>
          <w:sz w:val="20"/>
          <w:szCs w:val="20"/>
          <w:lang w:val="en-US"/>
        </w:rPr>
        <w:t xml:space="preserve">XRD, </w:t>
      </w:r>
      <w:r w:rsidR="00811EFB" w:rsidRPr="00315DDE">
        <w:rPr>
          <w:sz w:val="20"/>
          <w:szCs w:val="20"/>
          <w:lang w:val="en-US"/>
        </w:rPr>
        <w:t>TEM, ellipsometry and photoluminescence (PL) methods.</w:t>
      </w:r>
      <w:r w:rsidR="00811EFB">
        <w:rPr>
          <w:sz w:val="20"/>
          <w:szCs w:val="20"/>
          <w:lang w:val="en-US"/>
        </w:rPr>
        <w:t xml:space="preserve"> The </w:t>
      </w:r>
      <w:r w:rsidR="00315DDE" w:rsidRPr="00315DDE">
        <w:rPr>
          <w:sz w:val="20"/>
          <w:szCs w:val="20"/>
          <w:lang w:val="en-US"/>
        </w:rPr>
        <w:t xml:space="preserve">effect of annealing treatment on the structural and optical properties of </w:t>
      </w:r>
      <w:r w:rsidR="00811EFB">
        <w:rPr>
          <w:sz w:val="20"/>
          <w:szCs w:val="20"/>
          <w:lang w:val="en-US"/>
        </w:rPr>
        <w:t>Er</w:t>
      </w:r>
      <w:r w:rsidR="00811EFB" w:rsidRPr="008E3FB0">
        <w:rPr>
          <w:sz w:val="20"/>
          <w:szCs w:val="20"/>
          <w:vertAlign w:val="subscript"/>
          <w:lang w:val="en-US"/>
        </w:rPr>
        <w:t>2</w:t>
      </w:r>
      <w:r w:rsidR="00811EFB">
        <w:rPr>
          <w:sz w:val="20"/>
          <w:szCs w:val="20"/>
          <w:lang w:val="en-US"/>
        </w:rPr>
        <w:t>O</w:t>
      </w:r>
      <w:r w:rsidR="00811EFB" w:rsidRPr="008E3FB0">
        <w:rPr>
          <w:sz w:val="20"/>
          <w:szCs w:val="20"/>
          <w:vertAlign w:val="subscript"/>
          <w:lang w:val="en-US"/>
        </w:rPr>
        <w:t>3</w:t>
      </w:r>
      <w:r w:rsidR="00811EF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films </w:t>
      </w:r>
      <w:r w:rsidR="00315DDE" w:rsidRPr="00315DDE">
        <w:rPr>
          <w:sz w:val="20"/>
          <w:szCs w:val="20"/>
          <w:lang w:val="en-US"/>
        </w:rPr>
        <w:t>was investigated</w:t>
      </w:r>
      <w:r w:rsidR="00B67BD2">
        <w:rPr>
          <w:sz w:val="20"/>
          <w:szCs w:val="20"/>
          <w:lang w:val="en-US"/>
        </w:rPr>
        <w:t xml:space="preserve">. </w:t>
      </w:r>
    </w:p>
    <w:p w:rsidR="00B8057D" w:rsidRDefault="001036FC" w:rsidP="00B8057D">
      <w:pPr>
        <w:ind w:firstLine="3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As-deposited and annealed at </w:t>
      </w:r>
      <w:r w:rsidR="008E05FC">
        <w:rPr>
          <w:sz w:val="20"/>
          <w:szCs w:val="20"/>
          <w:lang w:val="en-US"/>
        </w:rPr>
        <w:t>T</w:t>
      </w:r>
      <w:r w:rsidR="008E05FC" w:rsidRPr="008E05FC">
        <w:rPr>
          <w:sz w:val="20"/>
          <w:szCs w:val="20"/>
          <w:vertAlign w:val="subscript"/>
          <w:lang w:val="en-US"/>
        </w:rPr>
        <w:t>A</w:t>
      </w:r>
      <w:r w:rsidR="008E05FC">
        <w:rPr>
          <w:sz w:val="20"/>
          <w:szCs w:val="20"/>
          <w:lang w:val="en-US"/>
        </w:rPr>
        <w:t>=</w:t>
      </w:r>
      <w:r>
        <w:rPr>
          <w:sz w:val="20"/>
          <w:szCs w:val="20"/>
          <w:lang w:val="en-US"/>
        </w:rPr>
        <w:t xml:space="preserve">500°C films were found to be amorphous. </w:t>
      </w:r>
      <w:r w:rsidR="00F552A7">
        <w:rPr>
          <w:sz w:val="20"/>
          <w:szCs w:val="20"/>
          <w:lang w:val="en-US"/>
        </w:rPr>
        <w:t xml:space="preserve">This </w:t>
      </w:r>
      <w:r w:rsidR="00A25DA1">
        <w:rPr>
          <w:sz w:val="20"/>
          <w:szCs w:val="20"/>
          <w:lang w:val="en-US"/>
        </w:rPr>
        <w:t xml:space="preserve">result </w:t>
      </w:r>
      <w:r w:rsidR="00F552A7">
        <w:rPr>
          <w:sz w:val="20"/>
          <w:szCs w:val="20"/>
          <w:lang w:val="en-US"/>
        </w:rPr>
        <w:t>is supported by the observation of broad PL band in visible range originated from oxygen vacancies and no PL emission from Er</w:t>
      </w:r>
      <w:r w:rsidR="00F552A7" w:rsidRPr="00F552A7">
        <w:rPr>
          <w:sz w:val="20"/>
          <w:szCs w:val="20"/>
          <w:vertAlign w:val="superscript"/>
          <w:lang w:val="en-US"/>
        </w:rPr>
        <w:t>3+</w:t>
      </w:r>
      <w:r w:rsidR="00F552A7">
        <w:rPr>
          <w:sz w:val="20"/>
          <w:szCs w:val="20"/>
          <w:lang w:val="en-US"/>
        </w:rPr>
        <w:t xml:space="preserve"> ions. </w:t>
      </w:r>
      <w:r>
        <w:rPr>
          <w:sz w:val="20"/>
          <w:szCs w:val="20"/>
          <w:lang w:val="en-US"/>
        </w:rPr>
        <w:t>Annealing at</w:t>
      </w:r>
      <w:r w:rsidR="008E05FC">
        <w:rPr>
          <w:sz w:val="20"/>
          <w:szCs w:val="20"/>
          <w:lang w:val="en-US"/>
        </w:rPr>
        <w:t xml:space="preserve"> T</w:t>
      </w:r>
      <w:r w:rsidR="008E05FC" w:rsidRPr="008E05FC">
        <w:rPr>
          <w:sz w:val="20"/>
          <w:szCs w:val="20"/>
          <w:vertAlign w:val="subscript"/>
          <w:lang w:val="en-US"/>
        </w:rPr>
        <w:t>A</w:t>
      </w:r>
      <w:r w:rsidR="00F552A7">
        <w:rPr>
          <w:sz w:val="20"/>
          <w:szCs w:val="20"/>
          <w:lang w:val="en-US"/>
        </w:rPr>
        <w:t>=600-9</w:t>
      </w:r>
      <w:r w:rsidR="008E05FC">
        <w:rPr>
          <w:sz w:val="20"/>
          <w:szCs w:val="20"/>
          <w:lang w:val="en-US"/>
        </w:rPr>
        <w:t xml:space="preserve">00°C, stimulated </w:t>
      </w:r>
      <w:r w:rsidR="002E216B">
        <w:rPr>
          <w:sz w:val="20"/>
          <w:szCs w:val="20"/>
          <w:lang w:val="en-US"/>
        </w:rPr>
        <w:t>film</w:t>
      </w:r>
      <w:r w:rsidR="008E05FC">
        <w:rPr>
          <w:sz w:val="20"/>
          <w:szCs w:val="20"/>
          <w:lang w:val="en-US"/>
        </w:rPr>
        <w:t xml:space="preserve"> densification</w:t>
      </w:r>
      <w:r w:rsidR="00F552A7">
        <w:rPr>
          <w:sz w:val="20"/>
          <w:szCs w:val="20"/>
          <w:lang w:val="en-US"/>
        </w:rPr>
        <w:t xml:space="preserve"> and crystallization. This is </w:t>
      </w:r>
      <w:r w:rsidR="00A25DA1">
        <w:rPr>
          <w:sz w:val="20"/>
          <w:szCs w:val="20"/>
          <w:lang w:val="en-US"/>
        </w:rPr>
        <w:t xml:space="preserve">evidenced </w:t>
      </w:r>
      <w:r w:rsidR="008E05FC">
        <w:rPr>
          <w:sz w:val="20"/>
          <w:szCs w:val="20"/>
          <w:lang w:val="en-US"/>
        </w:rPr>
        <w:t>by the increasing of refractive index</w:t>
      </w:r>
      <w:r w:rsidR="00F552A7">
        <w:rPr>
          <w:sz w:val="20"/>
          <w:szCs w:val="20"/>
          <w:lang w:val="en-US"/>
        </w:rPr>
        <w:t xml:space="preserve"> and decreasing of film thickness as well as appearance of sharp Er</w:t>
      </w:r>
      <w:r w:rsidR="00F552A7" w:rsidRPr="00F552A7">
        <w:rPr>
          <w:sz w:val="20"/>
          <w:szCs w:val="20"/>
          <w:vertAlign w:val="superscript"/>
          <w:lang w:val="en-US"/>
        </w:rPr>
        <w:t>3+</w:t>
      </w:r>
      <w:r w:rsidR="00F552A7">
        <w:rPr>
          <w:sz w:val="20"/>
          <w:szCs w:val="20"/>
          <w:lang w:val="en-US"/>
        </w:rPr>
        <w:t xml:space="preserve"> PL bands under resonant excitation in the films annealed at T</w:t>
      </w:r>
      <w:r w:rsidR="00F552A7" w:rsidRPr="00F552A7">
        <w:rPr>
          <w:sz w:val="20"/>
          <w:szCs w:val="20"/>
          <w:vertAlign w:val="subscript"/>
          <w:lang w:val="en-US"/>
        </w:rPr>
        <w:t>A</w:t>
      </w:r>
      <w:r w:rsidR="00F552A7">
        <w:rPr>
          <w:sz w:val="20"/>
          <w:szCs w:val="20"/>
          <w:lang w:val="en-US"/>
        </w:rPr>
        <w:t>=900°C.</w:t>
      </w:r>
      <w:r w:rsidR="00315DDE" w:rsidRPr="00315DDE">
        <w:rPr>
          <w:sz w:val="20"/>
          <w:szCs w:val="20"/>
          <w:lang w:val="en-US"/>
        </w:rPr>
        <w:t xml:space="preserve"> </w:t>
      </w:r>
      <w:r w:rsidR="002E216B">
        <w:rPr>
          <w:sz w:val="20"/>
          <w:szCs w:val="20"/>
          <w:lang w:val="en-US"/>
        </w:rPr>
        <w:t xml:space="preserve">The </w:t>
      </w:r>
      <w:r w:rsidR="00F552A7">
        <w:rPr>
          <w:sz w:val="20"/>
          <w:szCs w:val="20"/>
          <w:lang w:val="en-US"/>
        </w:rPr>
        <w:t>T</w:t>
      </w:r>
      <w:r w:rsidR="00F552A7" w:rsidRPr="00F552A7">
        <w:rPr>
          <w:sz w:val="20"/>
          <w:szCs w:val="20"/>
          <w:vertAlign w:val="subscript"/>
          <w:lang w:val="en-US"/>
        </w:rPr>
        <w:t>A</w:t>
      </w:r>
      <w:r w:rsidR="00F552A7">
        <w:rPr>
          <w:sz w:val="20"/>
          <w:szCs w:val="20"/>
          <w:lang w:val="en-US"/>
        </w:rPr>
        <w:t xml:space="preserve"> ris</w:t>
      </w:r>
      <w:r w:rsidR="00A25DA1">
        <w:rPr>
          <w:sz w:val="20"/>
          <w:szCs w:val="20"/>
          <w:lang w:val="en-US"/>
        </w:rPr>
        <w:t>ing</w:t>
      </w:r>
      <w:r w:rsidR="00F552A7">
        <w:rPr>
          <w:sz w:val="20"/>
          <w:szCs w:val="20"/>
          <w:lang w:val="en-US"/>
        </w:rPr>
        <w:t xml:space="preserve"> up to 1100°C resulted in </w:t>
      </w:r>
      <w:r w:rsidR="002E216B">
        <w:rPr>
          <w:sz w:val="20"/>
          <w:szCs w:val="20"/>
          <w:lang w:val="en-US"/>
        </w:rPr>
        <w:t>further</w:t>
      </w:r>
      <w:r w:rsidR="00F552A7">
        <w:rPr>
          <w:sz w:val="20"/>
          <w:szCs w:val="20"/>
          <w:lang w:val="en-US"/>
        </w:rPr>
        <w:t xml:space="preserve"> increasing of Er</w:t>
      </w:r>
      <w:r w:rsidR="00F552A7" w:rsidRPr="00F552A7">
        <w:rPr>
          <w:sz w:val="20"/>
          <w:szCs w:val="20"/>
          <w:vertAlign w:val="superscript"/>
          <w:lang w:val="en-US"/>
        </w:rPr>
        <w:t>3+</w:t>
      </w:r>
      <w:r w:rsidR="00F552A7">
        <w:rPr>
          <w:sz w:val="20"/>
          <w:szCs w:val="20"/>
          <w:lang w:val="en-US"/>
        </w:rPr>
        <w:t xml:space="preserve"> PL emission and </w:t>
      </w:r>
      <w:r w:rsidR="00372EFC">
        <w:rPr>
          <w:sz w:val="20"/>
          <w:szCs w:val="20"/>
          <w:lang w:val="en-US"/>
        </w:rPr>
        <w:t>quenching of PL</w:t>
      </w:r>
      <w:r w:rsidR="002E216B">
        <w:rPr>
          <w:sz w:val="20"/>
          <w:szCs w:val="20"/>
          <w:lang w:val="en-US"/>
        </w:rPr>
        <w:t xml:space="preserve"> band from</w:t>
      </w:r>
      <w:r w:rsidR="00372EFC">
        <w:rPr>
          <w:sz w:val="20"/>
          <w:szCs w:val="20"/>
          <w:lang w:val="en-US"/>
        </w:rPr>
        <w:t xml:space="preserve"> oxygen vacancies.</w:t>
      </w:r>
      <w:r w:rsidR="00F552A7">
        <w:rPr>
          <w:sz w:val="20"/>
          <w:szCs w:val="20"/>
          <w:lang w:val="en-US"/>
        </w:rPr>
        <w:t xml:space="preserve"> The evolution of FTIR spectra with T</w:t>
      </w:r>
      <w:r w:rsidR="00F552A7" w:rsidRPr="00F552A7">
        <w:rPr>
          <w:sz w:val="20"/>
          <w:szCs w:val="20"/>
          <w:vertAlign w:val="subscript"/>
          <w:lang w:val="en-US"/>
        </w:rPr>
        <w:t>A</w:t>
      </w:r>
      <w:r w:rsidR="00F552A7">
        <w:rPr>
          <w:sz w:val="20"/>
          <w:szCs w:val="20"/>
          <w:lang w:val="en-US"/>
        </w:rPr>
        <w:t xml:space="preserve"> showed that besides </w:t>
      </w:r>
      <w:proofErr w:type="spellStart"/>
      <w:r w:rsidR="00F552A7">
        <w:rPr>
          <w:sz w:val="20"/>
          <w:szCs w:val="20"/>
          <w:lang w:val="en-US"/>
        </w:rPr>
        <w:t>Er</w:t>
      </w:r>
      <w:proofErr w:type="spellEnd"/>
      <w:r w:rsidR="00F552A7">
        <w:rPr>
          <w:sz w:val="20"/>
          <w:szCs w:val="20"/>
          <w:lang w:val="en-US"/>
        </w:rPr>
        <w:t>-O related vibration bands</w:t>
      </w:r>
      <w:r w:rsidR="00372EFC">
        <w:rPr>
          <w:sz w:val="20"/>
          <w:szCs w:val="20"/>
          <w:lang w:val="en-US"/>
        </w:rPr>
        <w:t>,</w:t>
      </w:r>
      <w:r w:rsidR="00F552A7">
        <w:rPr>
          <w:sz w:val="20"/>
          <w:szCs w:val="20"/>
          <w:lang w:val="en-US"/>
        </w:rPr>
        <w:t xml:space="preserve"> additional bands related to Si-O-</w:t>
      </w:r>
      <w:proofErr w:type="spellStart"/>
      <w:r w:rsidR="00F552A7">
        <w:rPr>
          <w:sz w:val="20"/>
          <w:szCs w:val="20"/>
          <w:lang w:val="en-US"/>
        </w:rPr>
        <w:t>Er</w:t>
      </w:r>
      <w:proofErr w:type="spellEnd"/>
      <w:r w:rsidR="00F552A7">
        <w:rPr>
          <w:sz w:val="20"/>
          <w:szCs w:val="20"/>
          <w:lang w:val="en-US"/>
        </w:rPr>
        <w:t xml:space="preserve"> vibration</w:t>
      </w:r>
      <w:r w:rsidR="00372EFC">
        <w:rPr>
          <w:sz w:val="20"/>
          <w:szCs w:val="20"/>
          <w:lang w:val="en-US"/>
        </w:rPr>
        <w:t>s</w:t>
      </w:r>
      <w:r w:rsidR="00F552A7">
        <w:rPr>
          <w:sz w:val="20"/>
          <w:szCs w:val="20"/>
          <w:lang w:val="en-US"/>
        </w:rPr>
        <w:t xml:space="preserve"> appeared for the films annealed at T</w:t>
      </w:r>
      <w:r w:rsidR="00F552A7" w:rsidRPr="00F552A7">
        <w:rPr>
          <w:sz w:val="20"/>
          <w:szCs w:val="20"/>
          <w:vertAlign w:val="subscript"/>
          <w:lang w:val="en-US"/>
        </w:rPr>
        <w:t>A</w:t>
      </w:r>
      <w:r w:rsidR="00F552A7">
        <w:rPr>
          <w:sz w:val="20"/>
          <w:szCs w:val="20"/>
          <w:lang w:val="en-US"/>
        </w:rPr>
        <w:t xml:space="preserve">&gt;900°C. </w:t>
      </w:r>
      <w:r w:rsidR="00372EFC">
        <w:rPr>
          <w:sz w:val="20"/>
          <w:szCs w:val="20"/>
          <w:lang w:val="en-US"/>
        </w:rPr>
        <w:t xml:space="preserve">This phase can be formed due to a diffusion of silicon atoms from substrate and can be responsible for the </w:t>
      </w:r>
      <w:r w:rsidR="00F552A7">
        <w:rPr>
          <w:sz w:val="20"/>
          <w:szCs w:val="20"/>
          <w:lang w:val="en-US"/>
        </w:rPr>
        <w:t>lowering of the refractive index.</w:t>
      </w:r>
      <w:r w:rsidR="00372EFC">
        <w:rPr>
          <w:sz w:val="20"/>
          <w:szCs w:val="20"/>
          <w:lang w:val="en-US"/>
        </w:rPr>
        <w:t xml:space="preserve"> </w:t>
      </w:r>
      <w:r w:rsidR="002E216B">
        <w:rPr>
          <w:sz w:val="20"/>
          <w:szCs w:val="20"/>
          <w:lang w:val="en-US"/>
        </w:rPr>
        <w:t>Th</w:t>
      </w:r>
      <w:r w:rsidR="00B8057D">
        <w:rPr>
          <w:sz w:val="20"/>
          <w:szCs w:val="20"/>
          <w:lang w:val="en-US"/>
        </w:rPr>
        <w:t xml:space="preserve">e structural study of the films supported this conclusion. </w:t>
      </w:r>
      <w:r w:rsidR="00315DDE" w:rsidRPr="00315DDE">
        <w:rPr>
          <w:sz w:val="20"/>
          <w:szCs w:val="20"/>
          <w:lang w:val="en-US"/>
        </w:rPr>
        <w:t xml:space="preserve">Obtained results offer multifunctional applications of </w:t>
      </w:r>
      <w:r w:rsidR="000F2495">
        <w:rPr>
          <w:sz w:val="20"/>
          <w:szCs w:val="20"/>
          <w:lang w:val="en-US"/>
        </w:rPr>
        <w:t xml:space="preserve">elaborated </w:t>
      </w:r>
      <w:r w:rsidR="00315DDE" w:rsidRPr="00315DDE">
        <w:rPr>
          <w:sz w:val="20"/>
          <w:szCs w:val="20"/>
          <w:lang w:val="en-US"/>
        </w:rPr>
        <w:t>films as luminescent materials for traditional phosphors applications.</w:t>
      </w:r>
    </w:p>
    <w:p w:rsidR="00C322B0" w:rsidRPr="00D86787" w:rsidRDefault="00B8057D" w:rsidP="00E3275F">
      <w:pPr>
        <w:ind w:firstLine="360"/>
        <w:jc w:val="both"/>
        <w:rPr>
          <w:sz w:val="20"/>
          <w:szCs w:val="20"/>
          <w:lang w:val="en-US"/>
        </w:rPr>
      </w:pPr>
      <w:r w:rsidRPr="00D86787">
        <w:rPr>
          <w:sz w:val="20"/>
          <w:szCs w:val="20"/>
          <w:lang w:val="en-US"/>
        </w:rPr>
        <w:t xml:space="preserve">This work was performed in the frame of LUMIERE project (Enhancement of the luminescence of rare-earth ions for photovoltaic applications), which has been funded by the </w:t>
      </w:r>
      <w:proofErr w:type="spellStart"/>
      <w:r w:rsidRPr="00D86787">
        <w:rPr>
          <w:sz w:val="20"/>
          <w:szCs w:val="20"/>
          <w:lang w:val="en-US"/>
        </w:rPr>
        <w:t>Normandie</w:t>
      </w:r>
      <w:proofErr w:type="spellEnd"/>
      <w:r w:rsidRPr="00D86787">
        <w:rPr>
          <w:sz w:val="20"/>
          <w:szCs w:val="20"/>
          <w:lang w:val="en-US"/>
        </w:rPr>
        <w:t xml:space="preserve"> Region and by the European Regional Development Fund (ERDF) (</w:t>
      </w:r>
      <w:proofErr w:type="spellStart"/>
      <w:r w:rsidRPr="00D86787">
        <w:rPr>
          <w:sz w:val="20"/>
          <w:szCs w:val="20"/>
          <w:lang w:val="en-US"/>
        </w:rPr>
        <w:t>Fonds</w:t>
      </w:r>
      <w:proofErr w:type="spellEnd"/>
      <w:r w:rsidRPr="00D86787">
        <w:rPr>
          <w:sz w:val="20"/>
          <w:szCs w:val="20"/>
          <w:lang w:val="en-US"/>
        </w:rPr>
        <w:t xml:space="preserve"> </w:t>
      </w:r>
      <w:proofErr w:type="spellStart"/>
      <w:r w:rsidR="00BE5DAC" w:rsidRPr="00D86787">
        <w:rPr>
          <w:sz w:val="20"/>
          <w:szCs w:val="20"/>
          <w:lang w:val="en-US"/>
        </w:rPr>
        <w:t>E</w:t>
      </w:r>
      <w:r w:rsidRPr="00D86787">
        <w:rPr>
          <w:sz w:val="20"/>
          <w:szCs w:val="20"/>
          <w:lang w:val="en-US"/>
        </w:rPr>
        <w:t>européen</w:t>
      </w:r>
      <w:proofErr w:type="spellEnd"/>
      <w:r w:rsidRPr="00D86787">
        <w:rPr>
          <w:sz w:val="20"/>
          <w:szCs w:val="20"/>
          <w:lang w:val="en-US"/>
        </w:rPr>
        <w:t xml:space="preserve"> de </w:t>
      </w:r>
      <w:proofErr w:type="spellStart"/>
      <w:r w:rsidR="00BE5DAC" w:rsidRPr="00D86787">
        <w:rPr>
          <w:sz w:val="20"/>
          <w:szCs w:val="20"/>
          <w:lang w:val="en-US"/>
        </w:rPr>
        <w:t>DE</w:t>
      </w:r>
      <w:r w:rsidRPr="00D86787">
        <w:rPr>
          <w:sz w:val="20"/>
          <w:szCs w:val="20"/>
          <w:lang w:val="en-US"/>
        </w:rPr>
        <w:t>veloppement</w:t>
      </w:r>
      <w:proofErr w:type="spellEnd"/>
      <w:r w:rsidRPr="00D86787">
        <w:rPr>
          <w:sz w:val="20"/>
          <w:szCs w:val="20"/>
          <w:lang w:val="en-US"/>
        </w:rPr>
        <w:t xml:space="preserve"> </w:t>
      </w:r>
      <w:proofErr w:type="spellStart"/>
      <w:r w:rsidR="00BE5DAC" w:rsidRPr="00D86787">
        <w:rPr>
          <w:sz w:val="20"/>
          <w:szCs w:val="20"/>
          <w:lang w:val="en-US"/>
        </w:rPr>
        <w:t>R</w:t>
      </w:r>
      <w:r w:rsidRPr="00D86787">
        <w:rPr>
          <w:sz w:val="20"/>
          <w:szCs w:val="20"/>
          <w:lang w:val="en-US"/>
        </w:rPr>
        <w:t>égional</w:t>
      </w:r>
      <w:proofErr w:type="spellEnd"/>
      <w:r w:rsidRPr="00D86787">
        <w:rPr>
          <w:sz w:val="20"/>
          <w:szCs w:val="20"/>
          <w:lang w:val="en-US"/>
        </w:rPr>
        <w:t xml:space="preserve"> (FEDER))</w:t>
      </w:r>
      <w:r w:rsidR="00E3275F" w:rsidRPr="00D86787">
        <w:rPr>
          <w:sz w:val="20"/>
          <w:szCs w:val="20"/>
          <w:lang w:val="en-US"/>
        </w:rPr>
        <w:t>.</w:t>
      </w:r>
    </w:p>
    <w:sectPr w:rsidR="00C322B0" w:rsidRPr="00D86787">
      <w:type w:val="continuous"/>
      <w:pgSz w:w="8395" w:h="1190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 U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A8"/>
    <w:rsid w:val="00002516"/>
    <w:rsid w:val="0004558C"/>
    <w:rsid w:val="00056C84"/>
    <w:rsid w:val="000767EC"/>
    <w:rsid w:val="000D78F1"/>
    <w:rsid w:val="000F2495"/>
    <w:rsid w:val="001036FC"/>
    <w:rsid w:val="001065B7"/>
    <w:rsid w:val="00151389"/>
    <w:rsid w:val="001E7936"/>
    <w:rsid w:val="0025030C"/>
    <w:rsid w:val="002E216B"/>
    <w:rsid w:val="002F7933"/>
    <w:rsid w:val="00315DDE"/>
    <w:rsid w:val="00372EFC"/>
    <w:rsid w:val="003A74B7"/>
    <w:rsid w:val="003E3FE8"/>
    <w:rsid w:val="00405EC1"/>
    <w:rsid w:val="004325DE"/>
    <w:rsid w:val="00451FD9"/>
    <w:rsid w:val="004A62B5"/>
    <w:rsid w:val="005771FB"/>
    <w:rsid w:val="00580ADD"/>
    <w:rsid w:val="005B2411"/>
    <w:rsid w:val="005F1A8C"/>
    <w:rsid w:val="005F1BC8"/>
    <w:rsid w:val="00640D34"/>
    <w:rsid w:val="006B24F8"/>
    <w:rsid w:val="00725320"/>
    <w:rsid w:val="00811EFB"/>
    <w:rsid w:val="00835C8D"/>
    <w:rsid w:val="008714AA"/>
    <w:rsid w:val="0087684D"/>
    <w:rsid w:val="008944CD"/>
    <w:rsid w:val="008A2B27"/>
    <w:rsid w:val="008B5100"/>
    <w:rsid w:val="008E05FC"/>
    <w:rsid w:val="008E3FB0"/>
    <w:rsid w:val="008E4140"/>
    <w:rsid w:val="00906464"/>
    <w:rsid w:val="00917C6D"/>
    <w:rsid w:val="009618E7"/>
    <w:rsid w:val="009E790A"/>
    <w:rsid w:val="009F6042"/>
    <w:rsid w:val="00A01E1B"/>
    <w:rsid w:val="00A25DA1"/>
    <w:rsid w:val="00A55918"/>
    <w:rsid w:val="00A631EC"/>
    <w:rsid w:val="00A71F1E"/>
    <w:rsid w:val="00A820AE"/>
    <w:rsid w:val="00A86051"/>
    <w:rsid w:val="00AA6B57"/>
    <w:rsid w:val="00AD16BB"/>
    <w:rsid w:val="00B67BD2"/>
    <w:rsid w:val="00B8057D"/>
    <w:rsid w:val="00BC312A"/>
    <w:rsid w:val="00BD5FEA"/>
    <w:rsid w:val="00BE5DAC"/>
    <w:rsid w:val="00C21E85"/>
    <w:rsid w:val="00C322B0"/>
    <w:rsid w:val="00C37D2C"/>
    <w:rsid w:val="00C40DCA"/>
    <w:rsid w:val="00C90735"/>
    <w:rsid w:val="00CC07DC"/>
    <w:rsid w:val="00CE50BB"/>
    <w:rsid w:val="00D86787"/>
    <w:rsid w:val="00E10CD8"/>
    <w:rsid w:val="00E3275F"/>
    <w:rsid w:val="00E61BD3"/>
    <w:rsid w:val="00EF603E"/>
    <w:rsid w:val="00F42F93"/>
    <w:rsid w:val="00F552A7"/>
    <w:rsid w:val="00F57024"/>
    <w:rsid w:val="00F6482C"/>
    <w:rsid w:val="00F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Lohit Hindi"/>
      <w:i/>
      <w:iCs/>
    </w:rPr>
  </w:style>
  <w:style w:type="paragraph" w:styleId="List">
    <w:name w:val="List"/>
    <w:basedOn w:val="BodyText"/>
    <w:uiPriority w:val="99"/>
    <w:rPr>
      <w:rFonts w:cs="Lohit Hind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uiPriority w:val="99"/>
    <w:rPr>
      <w:rFonts w:cs="Lohit Hindi"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Wingdings" w:hAnsi="Wingdings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Wingdings" w:hAnsi="Wingdings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F832A8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4140"/>
    <w:pPr>
      <w:widowControl/>
      <w:autoSpaceDN/>
      <w:adjustRightInd/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31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12A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312A"/>
    <w:rPr>
      <w:rFonts w:ascii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12A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312A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12A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Lohit Hindi"/>
      <w:i/>
      <w:iCs/>
    </w:rPr>
  </w:style>
  <w:style w:type="paragraph" w:styleId="List">
    <w:name w:val="List"/>
    <w:basedOn w:val="BodyText"/>
    <w:uiPriority w:val="99"/>
    <w:rPr>
      <w:rFonts w:cs="Lohit Hind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uiPriority w:val="99"/>
    <w:rPr>
      <w:rFonts w:cs="Lohit Hindi"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Wingdings" w:hAnsi="Wingdings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Wingdings" w:hAnsi="Wingdings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F832A8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4140"/>
    <w:pPr>
      <w:widowControl/>
      <w:autoSpaceDN/>
      <w:adjustRightInd/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31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12A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312A"/>
    <w:rPr>
      <w:rFonts w:ascii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12A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312A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12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EF73-0AC0-4805-888A-C142401F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ﾇﾐﾀﾇﾎﾊ ﾎﾔﾎﾐﾌﾋﾅﾍﾍﾟ ﾒﾅﾇ ﾄﾎﾏﾎﾂｲﾄｲ</vt:lpstr>
      <vt:lpstr>ﾇﾐﾀﾇﾎﾊ ﾎﾔﾎﾐﾌﾋﾅﾍﾍﾟ ﾒﾅﾇ ﾄﾎﾏﾎﾂｲﾄｲ</vt:lpstr>
      <vt:lpstr>ﾇﾐﾀﾇﾎﾊ ﾎﾔﾎﾐﾌﾋﾅﾍﾍﾟ ﾒﾅﾇ ﾄﾎﾏﾎﾂｲﾄｲ</vt:lpstr>
    </vt:vector>
  </TitlesOfParts>
  <Company>CIMAP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ﾇﾐﾀﾇﾎﾊ ﾎﾔﾎﾐﾌﾋﾅﾍﾍﾟ ﾒﾅﾇ ﾄﾎﾏﾎﾂｲﾄｲ</dc:title>
  <dc:creator>Admin</dc:creator>
  <cp:lastModifiedBy>L.Khomenkova</cp:lastModifiedBy>
  <cp:revision>2</cp:revision>
  <dcterms:created xsi:type="dcterms:W3CDTF">2019-05-15T21:06:00Z</dcterms:created>
  <dcterms:modified xsi:type="dcterms:W3CDTF">2019-05-15T21:06:00Z</dcterms:modified>
</cp:coreProperties>
</file>