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CC" w:rsidRDefault="003533CC" w:rsidP="003533CC">
      <w:pPr>
        <w:jc w:val="both"/>
        <w:rPr>
          <w:sz w:val="24"/>
          <w:szCs w:val="24"/>
        </w:rPr>
      </w:pPr>
    </w:p>
    <w:p w:rsidR="00B11FD7" w:rsidRPr="00B11FD7" w:rsidRDefault="00B11FD7" w:rsidP="00B11FD7">
      <w:pPr>
        <w:jc w:val="both"/>
        <w:rPr>
          <w:b/>
          <w:sz w:val="24"/>
          <w:szCs w:val="24"/>
          <w:lang w:val="en-US"/>
        </w:rPr>
      </w:pPr>
      <w:r w:rsidRPr="00B11FD7">
        <w:rPr>
          <w:b/>
          <w:sz w:val="24"/>
          <w:szCs w:val="24"/>
          <w:lang w:val="en-US"/>
        </w:rPr>
        <w:t>Determination of environmental radioactivity level of Kars province</w:t>
      </w:r>
    </w:p>
    <w:p w:rsidR="00EB3EA7" w:rsidRPr="00B11FD7" w:rsidRDefault="00B11FD7" w:rsidP="00B11FD7">
      <w:pPr>
        <w:jc w:val="both"/>
        <w:rPr>
          <w:sz w:val="24"/>
          <w:szCs w:val="24"/>
          <w:lang w:val="en-US"/>
        </w:rPr>
      </w:pPr>
      <w:r w:rsidRPr="00B11FD7">
        <w:rPr>
          <w:sz w:val="24"/>
          <w:szCs w:val="24"/>
          <w:lang w:val="en-US"/>
        </w:rPr>
        <w:t>Monitoring of environmental radiation is necessary to detect any situation that may adversely affect human health and the environment in a radiological manner. For determination of environmental radioactivity, natural radioactivity (</w:t>
      </w:r>
      <w:r w:rsidRPr="007702E6">
        <w:rPr>
          <w:sz w:val="24"/>
          <w:szCs w:val="24"/>
          <w:vertAlign w:val="superscript"/>
          <w:lang w:val="en-US"/>
        </w:rPr>
        <w:t>226</w:t>
      </w:r>
      <w:r w:rsidRPr="00B11FD7">
        <w:rPr>
          <w:sz w:val="24"/>
          <w:szCs w:val="24"/>
          <w:lang w:val="en-US"/>
        </w:rPr>
        <w:t xml:space="preserve">Ra, </w:t>
      </w:r>
      <w:r w:rsidRPr="007702E6">
        <w:rPr>
          <w:sz w:val="24"/>
          <w:szCs w:val="24"/>
          <w:vertAlign w:val="superscript"/>
          <w:lang w:val="en-US"/>
        </w:rPr>
        <w:t>232</w:t>
      </w:r>
      <w:r w:rsidRPr="00B11FD7">
        <w:rPr>
          <w:sz w:val="24"/>
          <w:szCs w:val="24"/>
          <w:lang w:val="en-US"/>
        </w:rPr>
        <w:t xml:space="preserve">Th and </w:t>
      </w:r>
      <w:r w:rsidRPr="007702E6">
        <w:rPr>
          <w:sz w:val="24"/>
          <w:szCs w:val="24"/>
          <w:vertAlign w:val="superscript"/>
          <w:lang w:val="en-US"/>
        </w:rPr>
        <w:t>40</w:t>
      </w:r>
      <w:r w:rsidRPr="00B11FD7">
        <w:rPr>
          <w:sz w:val="24"/>
          <w:szCs w:val="24"/>
          <w:lang w:val="en-US"/>
        </w:rPr>
        <w:t>K) and artificial radioactivity (</w:t>
      </w:r>
      <w:r w:rsidRPr="007702E6">
        <w:rPr>
          <w:sz w:val="24"/>
          <w:szCs w:val="24"/>
          <w:vertAlign w:val="superscript"/>
          <w:lang w:val="en-US"/>
        </w:rPr>
        <w:t>137</w:t>
      </w:r>
      <w:r w:rsidRPr="00B11FD7">
        <w:rPr>
          <w:sz w:val="24"/>
          <w:szCs w:val="24"/>
          <w:lang w:val="en-US"/>
        </w:rPr>
        <w:t>Cs) concentrations were determined by NaI(Tl) gamma-ray spectrometry system by collecting food samples like legumes, grains, animal and dairy products from Kars province. The annual effective dose calculation for the collected food products and also the possible radiological risk assessment for human health were performed.</w:t>
      </w:r>
    </w:p>
    <w:p w:rsidR="00B11FD7" w:rsidRDefault="00B11FD7" w:rsidP="00B11FD7">
      <w:pPr>
        <w:jc w:val="both"/>
        <w:rPr>
          <w:sz w:val="24"/>
          <w:szCs w:val="24"/>
        </w:rPr>
      </w:pPr>
    </w:p>
    <w:p w:rsidR="00B11FD7" w:rsidRDefault="00B11FD7" w:rsidP="00B11FD7">
      <w:pPr>
        <w:rPr>
          <w:sz w:val="24"/>
          <w:szCs w:val="24"/>
        </w:rPr>
      </w:pPr>
    </w:p>
    <w:p w:rsidR="003533CC" w:rsidRPr="00B11FD7" w:rsidRDefault="00B11FD7" w:rsidP="00B11FD7">
      <w:pPr>
        <w:tabs>
          <w:tab w:val="left" w:pos="3252"/>
        </w:tabs>
        <w:rPr>
          <w:sz w:val="24"/>
          <w:szCs w:val="24"/>
        </w:rPr>
      </w:pPr>
      <w:r>
        <w:rPr>
          <w:sz w:val="24"/>
          <w:szCs w:val="24"/>
        </w:rPr>
        <w:tab/>
      </w:r>
      <w:bookmarkStart w:id="0" w:name="_GoBack"/>
      <w:bookmarkEnd w:id="0"/>
    </w:p>
    <w:sectPr w:rsidR="003533CC" w:rsidRPr="00B11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CC"/>
    <w:rsid w:val="003533CC"/>
    <w:rsid w:val="00530051"/>
    <w:rsid w:val="007702E6"/>
    <w:rsid w:val="00B11FD7"/>
    <w:rsid w:val="00C44E97"/>
    <w:rsid w:val="00D14383"/>
    <w:rsid w:val="00FF6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CFC0C-12BE-4977-91A7-3E73C332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2019-04-15T07:00:00Z</dcterms:created>
  <dcterms:modified xsi:type="dcterms:W3CDTF">2019-04-15T07:13:00Z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-1630758817</vt:i4>
  </property>
</Properties>
</file>