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72" w:rsidRPr="009F6B1C" w:rsidRDefault="009B2AD5">
      <w:pP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Dispersion of </w:t>
      </w:r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E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nergy </w:t>
      </w:r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S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pectra of </w:t>
      </w:r>
      <w:proofErr w:type="spellStart"/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V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ibrational</w:t>
      </w:r>
      <w:proofErr w:type="spellEnd"/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and </w:t>
      </w:r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E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lectronic </w:t>
      </w:r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E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xcitations in </w:t>
      </w:r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D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iamonds and </w:t>
      </w:r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O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ther </w:t>
      </w:r>
      <w:proofErr w:type="spellStart"/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N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onpolar</w:t>
      </w:r>
      <w:proofErr w:type="spellEnd"/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C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ubic </w:t>
      </w:r>
      <w:r w:rsidR="00FF134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C</w:t>
      </w:r>
      <w:r w:rsidRPr="009F6B1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rystals</w:t>
      </w:r>
    </w:p>
    <w:p w:rsidR="009F6B1C" w:rsidRPr="009F6B1C" w:rsidRDefault="009F6B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5453" w:rsidRDefault="00CB54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B1C">
        <w:rPr>
          <w:rFonts w:ascii="Times New Roman" w:hAnsi="Times New Roman" w:cs="Times New Roman"/>
          <w:sz w:val="28"/>
          <w:szCs w:val="28"/>
          <w:lang w:val="en-US"/>
        </w:rPr>
        <w:t>V.O.Gubanov</w:t>
      </w:r>
      <w:proofErr w:type="spellEnd"/>
      <w:r w:rsidRPr="009F6B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B1C">
        <w:rPr>
          <w:rFonts w:ascii="Times New Roman" w:hAnsi="Times New Roman" w:cs="Times New Roman"/>
          <w:sz w:val="28"/>
          <w:szCs w:val="28"/>
          <w:lang w:val="en-US"/>
        </w:rPr>
        <w:t>A.P.Naumenko</w:t>
      </w:r>
      <w:proofErr w:type="spellEnd"/>
      <w:r w:rsidRPr="009F6B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B1C">
        <w:rPr>
          <w:rFonts w:ascii="Times New Roman" w:hAnsi="Times New Roman" w:cs="Times New Roman"/>
          <w:sz w:val="28"/>
          <w:szCs w:val="28"/>
          <w:lang w:val="en-US"/>
        </w:rPr>
        <w:t>I.S.Dotsenko</w:t>
      </w:r>
      <w:proofErr w:type="spellEnd"/>
      <w:r w:rsidRPr="009F6B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B1C">
        <w:rPr>
          <w:rFonts w:ascii="Times New Roman" w:hAnsi="Times New Roman" w:cs="Times New Roman"/>
          <w:sz w:val="28"/>
          <w:szCs w:val="28"/>
          <w:lang w:val="en-US"/>
        </w:rPr>
        <w:t>M.M.Biliy</w:t>
      </w:r>
      <w:proofErr w:type="spellEnd"/>
      <w:r w:rsidRPr="009F6B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6B1C">
        <w:rPr>
          <w:rFonts w:ascii="Times New Roman" w:hAnsi="Times New Roman" w:cs="Times New Roman"/>
          <w:sz w:val="28"/>
          <w:szCs w:val="28"/>
          <w:lang w:val="en-US"/>
        </w:rPr>
        <w:t>M.M.Sabov</w:t>
      </w:r>
      <w:proofErr w:type="spellEnd"/>
    </w:p>
    <w:p w:rsidR="009F6B1C" w:rsidRPr="009F6B1C" w:rsidRDefault="009F6B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0A72" w:rsidRPr="009F6B1C" w:rsidRDefault="00CB545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6B1C">
        <w:rPr>
          <w:rFonts w:ascii="Times New Roman" w:hAnsi="Times New Roman" w:cs="Times New Roman"/>
          <w:sz w:val="28"/>
          <w:szCs w:val="28"/>
          <w:lang w:val="en-US"/>
        </w:rPr>
        <w:t>Taras</w:t>
      </w:r>
      <w:proofErr w:type="spellEnd"/>
      <w:r w:rsidRPr="009F6B1C">
        <w:rPr>
          <w:rFonts w:ascii="Times New Roman" w:hAnsi="Times New Roman" w:cs="Times New Roman"/>
          <w:sz w:val="28"/>
          <w:szCs w:val="28"/>
          <w:lang w:val="en-US"/>
        </w:rPr>
        <w:t xml:space="preserve"> Shevchenko National University of Kyiv, 64/13 </w:t>
      </w:r>
      <w:proofErr w:type="spellStart"/>
      <w:r w:rsidRPr="009F6B1C">
        <w:rPr>
          <w:rFonts w:ascii="Times New Roman" w:hAnsi="Times New Roman" w:cs="Times New Roman"/>
          <w:sz w:val="28"/>
          <w:szCs w:val="28"/>
          <w:lang w:val="en-US"/>
        </w:rPr>
        <w:t>Volodymyrska</w:t>
      </w:r>
      <w:proofErr w:type="spellEnd"/>
      <w:r w:rsidRPr="009F6B1C">
        <w:rPr>
          <w:rFonts w:ascii="Times New Roman" w:hAnsi="Times New Roman" w:cs="Times New Roman"/>
          <w:sz w:val="28"/>
          <w:szCs w:val="28"/>
          <w:lang w:val="en-US"/>
        </w:rPr>
        <w:t xml:space="preserve"> Street, Kyiv, Ukraine, 01601</w:t>
      </w:r>
    </w:p>
    <w:p w:rsidR="00100A72" w:rsidRPr="009F6B1C" w:rsidRDefault="00100A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5453" w:rsidRPr="009F6B1C" w:rsidRDefault="00CB545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6B1C">
        <w:rPr>
          <w:rFonts w:ascii="Times New Roman" w:hAnsi="Times New Roman" w:cs="Times New Roman"/>
          <w:sz w:val="28"/>
          <w:szCs w:val="28"/>
          <w:lang w:val="en-US"/>
        </w:rPr>
        <w:t xml:space="preserve">Raman spectra in </w:t>
      </w:r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cubic </w:t>
      </w:r>
      <w:proofErr w:type="spellStart"/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nonpolar</w:t>
      </w:r>
      <w:proofErr w:type="spellEnd"/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diamonds, </w:t>
      </w:r>
      <w:proofErr w:type="spellStart"/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silicium</w:t>
      </w:r>
      <w:proofErr w:type="spellEnd"/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and germanium crystals have been </w:t>
      </w:r>
      <w:proofErr w:type="spellStart"/>
      <w:r w:rsidR="009F6B1C"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investidat</w:t>
      </w:r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ed</w:t>
      </w:r>
      <w:proofErr w:type="spellEnd"/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. </w:t>
      </w:r>
      <w:r w:rsidR="009F6B1C"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For these crystals the physical regularities of electronic-</w:t>
      </w:r>
      <w:proofErr w:type="spellStart"/>
      <w:r w:rsidR="009F6B1C"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vibrational</w:t>
      </w:r>
      <w:proofErr w:type="spellEnd"/>
      <w:r w:rsidR="009F6B1C"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processes have been studied and the energy structure of both </w:t>
      </w:r>
      <w:proofErr w:type="spellStart"/>
      <w:r w:rsidR="009F6B1C"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vibrational</w:t>
      </w:r>
      <w:proofErr w:type="spellEnd"/>
      <w:r w:rsidR="009F6B1C"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and electronic elementary excitations have been established.</w:t>
      </w:r>
    </w:p>
    <w:p w:rsidR="009F6B1C" w:rsidRPr="009F6B1C" w:rsidRDefault="009F6B1C" w:rsidP="009F6B1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9F6B1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The principal methodological feature of the theoretical-symmetric consideration of electronic excitations is the construction of matrices of projective representations for various projective classes of symmetry groups of the wave vector, in particular </w:t>
      </w:r>
      <w:proofErr w:type="spellStart"/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spinor</w:t>
      </w:r>
      <w:proofErr w:type="spellEnd"/>
      <w:r w:rsidRPr="009F6B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electronic representations. </w:t>
      </w:r>
      <w:r w:rsidRPr="009F6B1C">
        <w:rPr>
          <w:rFonts w:ascii="Times New Roman" w:hAnsi="Times New Roman" w:cs="Times New Roman"/>
          <w:color w:val="212121"/>
          <w:sz w:val="28"/>
          <w:szCs w:val="28"/>
          <w:lang/>
        </w:rPr>
        <w:t xml:space="preserve">The matrices of such representations will be constructed for the first time on the basis of the </w:t>
      </w:r>
      <w:proofErr w:type="spellStart"/>
      <w:r w:rsidRPr="009F6B1C">
        <w:rPr>
          <w:rFonts w:ascii="Times New Roman" w:hAnsi="Times New Roman" w:cs="Times New Roman"/>
          <w:color w:val="212121"/>
          <w:sz w:val="28"/>
          <w:szCs w:val="28"/>
          <w:lang/>
        </w:rPr>
        <w:t>eigenfunctions</w:t>
      </w:r>
      <w:proofErr w:type="spellEnd"/>
      <w:r w:rsidRPr="009F6B1C">
        <w:rPr>
          <w:rFonts w:ascii="Times New Roman" w:hAnsi="Times New Roman" w:cs="Times New Roman"/>
          <w:color w:val="212121"/>
          <w:sz w:val="28"/>
          <w:szCs w:val="28"/>
          <w:lang/>
        </w:rPr>
        <w:t xml:space="preserve"> of the quantum operator of the angular momentum.</w:t>
      </w:r>
    </w:p>
    <w:p w:rsidR="009F6B1C" w:rsidRPr="009F6B1C" w:rsidRDefault="009F6B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6B1C" w:rsidRPr="009F6B1C" w:rsidRDefault="009F6B1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F6B1C" w:rsidRPr="009F6B1C" w:rsidSect="00EE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00A72"/>
    <w:rsid w:val="000A0B2C"/>
    <w:rsid w:val="00100A72"/>
    <w:rsid w:val="00126206"/>
    <w:rsid w:val="00231EBF"/>
    <w:rsid w:val="00576D74"/>
    <w:rsid w:val="00682299"/>
    <w:rsid w:val="008D4CBD"/>
    <w:rsid w:val="00955C19"/>
    <w:rsid w:val="009B2AD5"/>
    <w:rsid w:val="009F6B1C"/>
    <w:rsid w:val="00A46001"/>
    <w:rsid w:val="00B87CDD"/>
    <w:rsid w:val="00CB5453"/>
    <w:rsid w:val="00DA6332"/>
    <w:rsid w:val="00EB1DC6"/>
    <w:rsid w:val="00EE4E95"/>
    <w:rsid w:val="00FC3D1E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F6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B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2019-05-16T14:02:00Z</cp:lastPrinted>
  <dcterms:created xsi:type="dcterms:W3CDTF">2019-05-16T13:44:00Z</dcterms:created>
  <dcterms:modified xsi:type="dcterms:W3CDTF">2019-05-16T14:22:00Z</dcterms:modified>
</cp:coreProperties>
</file>