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50" w:rsidRPr="002F51C5" w:rsidRDefault="00454650" w:rsidP="00454650">
      <w:pPr>
        <w:spacing w:after="0" w:line="240" w:lineRule="auto"/>
        <w:jc w:val="center"/>
        <w:rPr>
          <w:rFonts w:ascii="Times New Roman" w:hAnsi="Times New Roman"/>
          <w:b/>
          <w:sz w:val="20"/>
          <w:szCs w:val="20"/>
          <w:lang w:val="en-US"/>
        </w:rPr>
      </w:pPr>
      <w:proofErr w:type="spellStart"/>
      <w:r w:rsidRPr="002F51C5">
        <w:rPr>
          <w:rFonts w:ascii="Times New Roman" w:hAnsi="Times New Roman"/>
          <w:b/>
          <w:sz w:val="20"/>
          <w:szCs w:val="20"/>
          <w:lang w:val="en-US"/>
        </w:rPr>
        <w:t>Nanostructured</w:t>
      </w:r>
      <w:proofErr w:type="spellEnd"/>
      <w:r w:rsidRPr="002F51C5">
        <w:rPr>
          <w:rFonts w:ascii="Times New Roman" w:hAnsi="Times New Roman"/>
          <w:b/>
          <w:sz w:val="20"/>
          <w:szCs w:val="20"/>
          <w:lang w:val="en-US"/>
        </w:rPr>
        <w:t xml:space="preserve"> surfaces</w:t>
      </w:r>
    </w:p>
    <w:p w:rsidR="00454650" w:rsidRPr="002F51C5" w:rsidRDefault="00454650" w:rsidP="00454650">
      <w:pPr>
        <w:spacing w:after="0" w:line="240" w:lineRule="auto"/>
        <w:jc w:val="center"/>
        <w:rPr>
          <w:rFonts w:ascii="Times New Roman" w:hAnsi="Times New Roman"/>
          <w:b/>
          <w:sz w:val="20"/>
          <w:szCs w:val="20"/>
          <w:lang w:val="en-US"/>
        </w:rPr>
      </w:pPr>
    </w:p>
    <w:p w:rsidR="00454650" w:rsidRPr="002F51C5" w:rsidRDefault="00C51DB4" w:rsidP="00454650">
      <w:pPr>
        <w:spacing w:after="0" w:line="240" w:lineRule="auto"/>
        <w:jc w:val="center"/>
        <w:rPr>
          <w:rFonts w:ascii="Times New Roman" w:hAnsi="Times New Roman"/>
          <w:b/>
          <w:sz w:val="20"/>
          <w:szCs w:val="20"/>
        </w:rPr>
      </w:pPr>
      <w:r w:rsidRPr="002F51C5">
        <w:rPr>
          <w:rFonts w:ascii="Times New Roman" w:hAnsi="Times New Roman"/>
          <w:b/>
          <w:sz w:val="20"/>
          <w:szCs w:val="20"/>
          <w:lang w:val="en-US"/>
        </w:rPr>
        <w:t>A</w:t>
      </w:r>
      <w:r w:rsidR="00454650" w:rsidRPr="002F51C5">
        <w:rPr>
          <w:rFonts w:ascii="Times New Roman" w:hAnsi="Times New Roman"/>
          <w:b/>
          <w:sz w:val="20"/>
          <w:szCs w:val="20"/>
          <w:lang w:val="en-US"/>
        </w:rPr>
        <w:t xml:space="preserve">nomalously large absorption of electromagnetic radiation by nanometer </w:t>
      </w:r>
    </w:p>
    <w:p w:rsidR="00202CDB" w:rsidRPr="002F51C5" w:rsidRDefault="00454650" w:rsidP="00454650">
      <w:pPr>
        <w:spacing w:after="0" w:line="240" w:lineRule="auto"/>
        <w:jc w:val="center"/>
        <w:rPr>
          <w:rFonts w:ascii="Times New Roman" w:hAnsi="Times New Roman"/>
          <w:b/>
          <w:sz w:val="20"/>
          <w:szCs w:val="20"/>
          <w:lang w:val="en-US"/>
        </w:rPr>
      </w:pPr>
      <w:proofErr w:type="gramStart"/>
      <w:r w:rsidRPr="002F51C5">
        <w:rPr>
          <w:rFonts w:ascii="Times New Roman" w:hAnsi="Times New Roman"/>
          <w:b/>
          <w:sz w:val="20"/>
          <w:szCs w:val="20"/>
          <w:lang w:val="en-US"/>
        </w:rPr>
        <w:t>gold</w:t>
      </w:r>
      <w:proofErr w:type="gramEnd"/>
      <w:r w:rsidRPr="002F51C5">
        <w:rPr>
          <w:rFonts w:ascii="Times New Roman" w:hAnsi="Times New Roman"/>
          <w:b/>
          <w:sz w:val="20"/>
          <w:szCs w:val="20"/>
          <w:lang w:val="en-US"/>
        </w:rPr>
        <w:t xml:space="preserve"> film in the band </w:t>
      </w:r>
      <w:r w:rsidR="00C51DB4" w:rsidRPr="002F51C5">
        <w:rPr>
          <w:rFonts w:ascii="Times New Roman" w:hAnsi="Times New Roman"/>
          <w:b/>
          <w:sz w:val="20"/>
          <w:szCs w:val="20"/>
          <w:lang w:val="en-US"/>
        </w:rPr>
        <w:t xml:space="preserve">26÷37.5 </w:t>
      </w:r>
      <w:r w:rsidRPr="002F51C5">
        <w:rPr>
          <w:rFonts w:ascii="Times New Roman" w:hAnsi="Times New Roman"/>
          <w:b/>
          <w:sz w:val="20"/>
          <w:szCs w:val="20"/>
          <w:lang w:val="en-US"/>
        </w:rPr>
        <w:t>GHz</w:t>
      </w:r>
    </w:p>
    <w:p w:rsidR="00202CDB" w:rsidRPr="002F51C5" w:rsidRDefault="00202CDB">
      <w:pPr>
        <w:spacing w:after="0" w:line="240" w:lineRule="auto"/>
        <w:rPr>
          <w:rFonts w:ascii="Times New Roman" w:hAnsi="Times New Roman"/>
          <w:sz w:val="20"/>
          <w:szCs w:val="20"/>
          <w:lang w:val="en-US"/>
        </w:rPr>
      </w:pPr>
    </w:p>
    <w:p w:rsidR="00454650" w:rsidRPr="002F51C5" w:rsidRDefault="00C51DB4" w:rsidP="00454650">
      <w:pPr>
        <w:spacing w:after="0" w:line="240" w:lineRule="auto"/>
        <w:jc w:val="center"/>
        <w:rPr>
          <w:rStyle w:val="a4"/>
          <w:rFonts w:ascii="Times New Roman" w:hAnsi="Times New Roman"/>
          <w:b/>
          <w:color w:val="auto"/>
          <w:sz w:val="20"/>
          <w:szCs w:val="20"/>
          <w:lang w:val="en-US"/>
        </w:rPr>
      </w:pPr>
      <w:proofErr w:type="spellStart"/>
      <w:r w:rsidRPr="002F51C5">
        <w:rPr>
          <w:rFonts w:ascii="Times New Roman" w:hAnsi="Times New Roman"/>
          <w:b/>
          <w:sz w:val="20"/>
          <w:szCs w:val="20"/>
          <w:lang w:val="en-US"/>
        </w:rPr>
        <w:t>Bediukh</w:t>
      </w:r>
      <w:proofErr w:type="spellEnd"/>
      <w:r w:rsidR="00454650" w:rsidRPr="002F51C5">
        <w:rPr>
          <w:rFonts w:ascii="Times New Roman" w:hAnsi="Times New Roman"/>
          <w:b/>
          <w:sz w:val="20"/>
          <w:szCs w:val="20"/>
          <w:lang w:val="en-US"/>
        </w:rPr>
        <w:t xml:space="preserve"> O.R.</w:t>
      </w:r>
      <w:r w:rsidR="00454650" w:rsidRPr="002F51C5">
        <w:rPr>
          <w:rFonts w:ascii="Times New Roman" w:hAnsi="Times New Roman"/>
          <w:b/>
          <w:sz w:val="20"/>
          <w:szCs w:val="20"/>
          <w:vertAlign w:val="superscript"/>
          <w:lang w:val="en-US"/>
        </w:rPr>
        <w:t>1</w:t>
      </w:r>
      <w:r w:rsidR="00454650" w:rsidRPr="002F51C5">
        <w:rPr>
          <w:rFonts w:ascii="Times New Roman" w:hAnsi="Times New Roman"/>
          <w:b/>
          <w:sz w:val="20"/>
          <w:szCs w:val="20"/>
          <w:lang w:val="en-US"/>
        </w:rPr>
        <w:t>,</w:t>
      </w:r>
      <w:r w:rsidR="00454650" w:rsidRPr="002F51C5">
        <w:rPr>
          <w:rFonts w:ascii="Times New Roman" w:hAnsi="Times New Roman"/>
          <w:b/>
          <w:sz w:val="20"/>
          <w:szCs w:val="20"/>
        </w:rPr>
        <w:t xml:space="preserve"> </w:t>
      </w:r>
      <w:proofErr w:type="spellStart"/>
      <w:r w:rsidR="00454650" w:rsidRPr="002F51C5">
        <w:rPr>
          <w:rFonts w:ascii="Times New Roman" w:hAnsi="Times New Roman"/>
          <w:b/>
          <w:sz w:val="20"/>
          <w:szCs w:val="20"/>
          <w:lang w:val="en-US"/>
        </w:rPr>
        <w:t>Novikova</w:t>
      </w:r>
      <w:proofErr w:type="spellEnd"/>
      <w:r w:rsidR="00454650" w:rsidRPr="002F51C5">
        <w:rPr>
          <w:rFonts w:ascii="Times New Roman" w:hAnsi="Times New Roman"/>
          <w:b/>
          <w:sz w:val="20"/>
          <w:szCs w:val="20"/>
        </w:rPr>
        <w:t xml:space="preserve"> </w:t>
      </w:r>
      <w:r w:rsidR="00454650" w:rsidRPr="002F51C5">
        <w:rPr>
          <w:rFonts w:ascii="Times New Roman" w:hAnsi="Times New Roman"/>
          <w:b/>
          <w:sz w:val="20"/>
          <w:szCs w:val="20"/>
          <w:lang w:val="en-US"/>
        </w:rPr>
        <w:t>I.E.</w:t>
      </w:r>
      <w:r w:rsidR="00454650" w:rsidRPr="002F51C5">
        <w:rPr>
          <w:rFonts w:ascii="Times New Roman" w:hAnsi="Times New Roman"/>
          <w:b/>
          <w:sz w:val="20"/>
          <w:szCs w:val="20"/>
          <w:vertAlign w:val="superscript"/>
          <w:lang w:val="en-US"/>
        </w:rPr>
        <w:t>1</w:t>
      </w:r>
      <w:r w:rsidR="00454650" w:rsidRPr="002F51C5">
        <w:rPr>
          <w:rFonts w:ascii="Times New Roman" w:hAnsi="Times New Roman"/>
          <w:b/>
          <w:sz w:val="20"/>
          <w:szCs w:val="20"/>
          <w:lang w:val="en-US"/>
        </w:rPr>
        <w:t xml:space="preserve">, </w:t>
      </w:r>
      <w:r w:rsidR="00454650" w:rsidRPr="002F51C5">
        <w:rPr>
          <w:rFonts w:ascii="Times New Roman" w:hAnsi="Times New Roman"/>
          <w:b/>
          <w:sz w:val="20"/>
          <w:szCs w:val="20"/>
          <w:lang w:val="ru-RU"/>
        </w:rPr>
        <w:fldChar w:fldCharType="begin"/>
      </w:r>
      <w:r w:rsidR="00454650" w:rsidRPr="002F51C5">
        <w:rPr>
          <w:rFonts w:ascii="Times New Roman" w:hAnsi="Times New Roman"/>
          <w:b/>
          <w:sz w:val="20"/>
          <w:szCs w:val="20"/>
          <w:lang w:val="en-US"/>
        </w:rPr>
        <w:instrText xml:space="preserve"> HYPERLINK "https://www.facebook.com/alyona.vikulova.7" </w:instrText>
      </w:r>
      <w:r w:rsidR="00454650" w:rsidRPr="002F51C5">
        <w:rPr>
          <w:rFonts w:ascii="Times New Roman" w:hAnsi="Times New Roman"/>
          <w:b/>
          <w:sz w:val="20"/>
          <w:szCs w:val="20"/>
          <w:lang w:val="ru-RU"/>
        </w:rPr>
        <w:fldChar w:fldCharType="separate"/>
      </w:r>
      <w:proofErr w:type="spellStart"/>
      <w:r w:rsidR="00454650" w:rsidRPr="002F51C5">
        <w:rPr>
          <w:rStyle w:val="a4"/>
          <w:rFonts w:ascii="Times New Roman" w:hAnsi="Times New Roman"/>
          <w:b/>
          <w:color w:val="auto"/>
          <w:sz w:val="20"/>
          <w:szCs w:val="20"/>
          <w:lang w:val="en-US"/>
        </w:rPr>
        <w:t>Vikulova</w:t>
      </w:r>
      <w:proofErr w:type="spellEnd"/>
      <w:r w:rsidR="00454650" w:rsidRPr="002F51C5">
        <w:rPr>
          <w:rFonts w:ascii="Times New Roman" w:hAnsi="Times New Roman"/>
          <w:sz w:val="20"/>
          <w:szCs w:val="20"/>
          <w:lang w:val="en-US"/>
        </w:rPr>
        <w:t xml:space="preserve"> </w:t>
      </w:r>
      <w:r w:rsidR="00454650" w:rsidRPr="002F51C5">
        <w:rPr>
          <w:rStyle w:val="a4"/>
          <w:rFonts w:ascii="Times New Roman" w:hAnsi="Times New Roman"/>
          <w:b/>
          <w:color w:val="auto"/>
          <w:sz w:val="20"/>
          <w:szCs w:val="20"/>
          <w:lang w:val="en-US"/>
        </w:rPr>
        <w:t>A.O</w:t>
      </w:r>
      <w:r w:rsidR="00454650" w:rsidRPr="002F51C5">
        <w:rPr>
          <w:rStyle w:val="a4"/>
          <w:rFonts w:ascii="Times New Roman" w:hAnsi="Times New Roman"/>
          <w:b/>
          <w:color w:val="auto"/>
          <w:sz w:val="20"/>
          <w:szCs w:val="20"/>
          <w:vertAlign w:val="superscript"/>
          <w:lang w:val="en-US"/>
        </w:rPr>
        <w:t>1</w:t>
      </w:r>
      <w:r w:rsidR="00454650" w:rsidRPr="002F51C5">
        <w:rPr>
          <w:rStyle w:val="a4"/>
          <w:rFonts w:ascii="Times New Roman" w:hAnsi="Times New Roman"/>
          <w:b/>
          <w:color w:val="auto"/>
          <w:sz w:val="20"/>
          <w:szCs w:val="20"/>
          <w:lang w:val="en-US"/>
        </w:rPr>
        <w:t>.</w:t>
      </w:r>
    </w:p>
    <w:p w:rsidR="00202CDB" w:rsidRPr="002F51C5" w:rsidRDefault="00454650" w:rsidP="00454650">
      <w:pPr>
        <w:spacing w:after="0" w:line="240" w:lineRule="auto"/>
        <w:jc w:val="center"/>
        <w:rPr>
          <w:rFonts w:ascii="Times New Roman" w:hAnsi="Times New Roman"/>
          <w:b/>
          <w:sz w:val="20"/>
          <w:szCs w:val="20"/>
          <w:lang w:val="en-US"/>
        </w:rPr>
      </w:pPr>
      <w:r w:rsidRPr="002F51C5">
        <w:rPr>
          <w:rFonts w:ascii="Times New Roman" w:hAnsi="Times New Roman"/>
          <w:b/>
          <w:sz w:val="20"/>
          <w:szCs w:val="20"/>
          <w:lang w:val="de-DE"/>
        </w:rPr>
        <w:fldChar w:fldCharType="end"/>
      </w:r>
    </w:p>
    <w:p w:rsidR="00202CDB" w:rsidRPr="002F51C5" w:rsidRDefault="00202CDB">
      <w:pPr>
        <w:pStyle w:val="a3"/>
        <w:spacing w:after="0" w:line="240" w:lineRule="auto"/>
        <w:jc w:val="both"/>
        <w:rPr>
          <w:b/>
          <w:sz w:val="20"/>
          <w:szCs w:val="20"/>
          <w:lang w:val="en-US"/>
        </w:rPr>
      </w:pPr>
    </w:p>
    <w:p w:rsidR="00454650" w:rsidRPr="002F51C5" w:rsidRDefault="00C51DB4">
      <w:pPr>
        <w:pStyle w:val="a3"/>
        <w:spacing w:after="0" w:line="240" w:lineRule="auto"/>
        <w:jc w:val="both"/>
        <w:rPr>
          <w:i/>
          <w:sz w:val="20"/>
          <w:szCs w:val="20"/>
          <w:lang w:val="en-US"/>
        </w:rPr>
      </w:pPr>
      <w:proofErr w:type="spellStart"/>
      <w:r w:rsidRPr="002F51C5">
        <w:rPr>
          <w:i/>
          <w:sz w:val="20"/>
          <w:szCs w:val="20"/>
          <w:lang w:val="en-US"/>
        </w:rPr>
        <w:t>Taras</w:t>
      </w:r>
      <w:proofErr w:type="spellEnd"/>
      <w:r w:rsidRPr="002F51C5">
        <w:rPr>
          <w:i/>
          <w:sz w:val="20"/>
          <w:szCs w:val="20"/>
          <w:lang w:val="en-US"/>
        </w:rPr>
        <w:t xml:space="preserve"> Shevche</w:t>
      </w:r>
      <w:r w:rsidR="00454650" w:rsidRPr="002F51C5">
        <w:rPr>
          <w:i/>
          <w:sz w:val="20"/>
          <w:szCs w:val="20"/>
          <w:lang w:val="en-US"/>
        </w:rPr>
        <w:t>nko national university of Kyiv</w:t>
      </w:r>
      <w:r w:rsidRPr="002F51C5">
        <w:rPr>
          <w:i/>
          <w:sz w:val="20"/>
          <w:szCs w:val="20"/>
          <w:lang w:val="en-US"/>
        </w:rPr>
        <w:t xml:space="preserve"> </w:t>
      </w:r>
    </w:p>
    <w:p w:rsidR="00202CDB" w:rsidRPr="002F51C5" w:rsidRDefault="00C51DB4">
      <w:pPr>
        <w:pStyle w:val="a3"/>
        <w:spacing w:after="0" w:line="240" w:lineRule="auto"/>
        <w:jc w:val="both"/>
        <w:rPr>
          <w:i/>
          <w:sz w:val="20"/>
          <w:szCs w:val="20"/>
          <w:lang w:val="en-US"/>
        </w:rPr>
      </w:pPr>
      <w:proofErr w:type="spellStart"/>
      <w:r w:rsidRPr="002F51C5">
        <w:rPr>
          <w:i/>
          <w:sz w:val="20"/>
          <w:szCs w:val="20"/>
          <w:lang w:val="en-US"/>
        </w:rPr>
        <w:t>Volodymirska</w:t>
      </w:r>
      <w:proofErr w:type="spellEnd"/>
      <w:r w:rsidRPr="002F51C5">
        <w:rPr>
          <w:i/>
          <w:sz w:val="20"/>
          <w:szCs w:val="20"/>
          <w:lang w:val="en-US"/>
        </w:rPr>
        <w:t>, 64, Kyiv</w:t>
      </w:r>
      <w:r w:rsidR="00454650" w:rsidRPr="002F51C5">
        <w:rPr>
          <w:i/>
          <w:sz w:val="20"/>
          <w:szCs w:val="20"/>
          <w:lang w:val="en-US"/>
        </w:rPr>
        <w:t>-01033</w:t>
      </w:r>
      <w:r w:rsidRPr="002F51C5">
        <w:rPr>
          <w:i/>
          <w:sz w:val="20"/>
          <w:szCs w:val="20"/>
          <w:lang w:val="en-US"/>
        </w:rPr>
        <w:t>, Ukraine</w:t>
      </w:r>
    </w:p>
    <w:p w:rsidR="00202CDB" w:rsidRPr="002F51C5" w:rsidRDefault="00454650">
      <w:pPr>
        <w:pStyle w:val="a3"/>
        <w:spacing w:after="0" w:line="240" w:lineRule="auto"/>
        <w:jc w:val="both"/>
        <w:rPr>
          <w:i/>
          <w:sz w:val="20"/>
          <w:szCs w:val="20"/>
          <w:lang w:val="en-US"/>
        </w:rPr>
      </w:pPr>
      <w:r w:rsidRPr="002F51C5">
        <w:rPr>
          <w:i/>
          <w:sz w:val="20"/>
          <w:szCs w:val="20"/>
          <w:lang w:val="en-US"/>
        </w:rPr>
        <w:t>E</w:t>
      </w:r>
      <w:r w:rsidR="00C51DB4" w:rsidRPr="002F51C5">
        <w:rPr>
          <w:i/>
          <w:sz w:val="20"/>
          <w:szCs w:val="20"/>
          <w:lang w:val="en-US"/>
        </w:rPr>
        <w:t xml:space="preserve">-mail: </w:t>
      </w:r>
      <w:hyperlink r:id="rId4" w:history="1">
        <w:r w:rsidR="00C51DB4" w:rsidRPr="002F51C5">
          <w:rPr>
            <w:rStyle w:val="a4"/>
            <w:rFonts w:eastAsia="Calibri"/>
            <w:i/>
            <w:color w:val="auto"/>
            <w:sz w:val="20"/>
            <w:szCs w:val="20"/>
            <w:lang w:val="en-US"/>
          </w:rPr>
          <w:t>bedjukh@univ.kiev.ua</w:t>
        </w:r>
      </w:hyperlink>
    </w:p>
    <w:p w:rsidR="00202CDB" w:rsidRPr="002F51C5" w:rsidRDefault="00202CDB">
      <w:pPr>
        <w:pStyle w:val="a3"/>
        <w:spacing w:after="0" w:line="240" w:lineRule="auto"/>
        <w:ind w:firstLine="567"/>
        <w:jc w:val="both"/>
        <w:rPr>
          <w:sz w:val="20"/>
          <w:szCs w:val="20"/>
          <w:lang w:val="en-US"/>
        </w:rPr>
      </w:pPr>
    </w:p>
    <w:p w:rsidR="00202CDB" w:rsidRPr="002F51C5" w:rsidRDefault="00C51DB4" w:rsidP="002F51C5">
      <w:pPr>
        <w:pStyle w:val="a3"/>
        <w:spacing w:after="0" w:line="240" w:lineRule="auto"/>
        <w:ind w:firstLine="357"/>
        <w:jc w:val="both"/>
        <w:rPr>
          <w:color w:val="auto"/>
          <w:sz w:val="20"/>
          <w:szCs w:val="20"/>
          <w:lang w:val="en-US"/>
        </w:rPr>
      </w:pPr>
      <w:r w:rsidRPr="002F51C5">
        <w:rPr>
          <w:b/>
          <w:color w:val="auto"/>
          <w:sz w:val="20"/>
          <w:szCs w:val="20"/>
          <w:lang w:val="en-US"/>
        </w:rPr>
        <w:t>Abstract</w:t>
      </w:r>
      <w:r w:rsidR="00454650" w:rsidRPr="002F51C5">
        <w:rPr>
          <w:b/>
          <w:color w:val="auto"/>
          <w:sz w:val="20"/>
          <w:szCs w:val="20"/>
          <w:lang w:val="en-US"/>
        </w:rPr>
        <w:t xml:space="preserve">. </w:t>
      </w:r>
      <w:r w:rsidRPr="002F51C5">
        <w:rPr>
          <w:color w:val="auto"/>
          <w:sz w:val="20"/>
          <w:szCs w:val="20"/>
          <w:lang w:val="en-US"/>
        </w:rPr>
        <w:t xml:space="preserve">The experimental data of power reflection and absorption coefficients of electromagnetic radiation in the frequency </w:t>
      </w:r>
      <w:r w:rsidRPr="002F51C5">
        <w:rPr>
          <w:rStyle w:val="hps"/>
          <w:color w:val="auto"/>
          <w:sz w:val="20"/>
          <w:szCs w:val="20"/>
          <w:lang w:val="en-US"/>
        </w:rPr>
        <w:t>band</w:t>
      </w:r>
      <w:r w:rsidRPr="002F51C5">
        <w:rPr>
          <w:color w:val="auto"/>
          <w:sz w:val="20"/>
          <w:szCs w:val="20"/>
          <w:lang w:val="en-US"/>
        </w:rPr>
        <w:t xml:space="preserve"> 26÷37.5 GHz for a gold film of 10 nm thickness at a distance 1 mm from the reflecting surface of a short</w:t>
      </w:r>
      <w:r w:rsidRPr="002F51C5">
        <w:rPr>
          <w:color w:val="auto"/>
          <w:sz w:val="20"/>
          <w:szCs w:val="20"/>
          <w:lang w:val="en-US"/>
        </w:rPr>
        <w:t>ing in a rectangular waveguide are presented. Comparison with theoretical calculations</w:t>
      </w:r>
      <w:r w:rsidRPr="002F51C5">
        <w:rPr>
          <w:rStyle w:val="hps"/>
          <w:color w:val="auto"/>
          <w:sz w:val="20"/>
          <w:szCs w:val="20"/>
          <w:lang w:val="en-US"/>
        </w:rPr>
        <w:t xml:space="preserve"> stressed</w:t>
      </w:r>
      <w:r w:rsidRPr="002F51C5">
        <w:rPr>
          <w:rStyle w:val="hps"/>
          <w:color w:val="auto"/>
          <w:sz w:val="20"/>
          <w:szCs w:val="20"/>
          <w:lang w:val="en-US"/>
        </w:rPr>
        <w:t xml:space="preserve"> </w:t>
      </w:r>
      <w:r w:rsidRPr="002F51C5">
        <w:rPr>
          <w:color w:val="auto"/>
          <w:sz w:val="20"/>
          <w:szCs w:val="20"/>
          <w:lang w:val="en-US"/>
        </w:rPr>
        <w:t>a high level of absorption and a</w:t>
      </w:r>
      <w:r w:rsidRPr="002F51C5">
        <w:rPr>
          <w:rStyle w:val="hps"/>
          <w:color w:val="auto"/>
          <w:sz w:val="20"/>
          <w:szCs w:val="20"/>
          <w:lang w:val="en-US"/>
        </w:rPr>
        <w:t xml:space="preserve"> virtual absence of </w:t>
      </w:r>
      <w:r w:rsidRPr="002F51C5">
        <w:rPr>
          <w:color w:val="auto"/>
          <w:sz w:val="20"/>
          <w:szCs w:val="20"/>
          <w:lang w:val="en-US"/>
        </w:rPr>
        <w:t>frequency dependence of the reflection coefficient.</w:t>
      </w:r>
    </w:p>
    <w:p w:rsidR="00202CDB" w:rsidRPr="002F51C5" w:rsidRDefault="00202CDB">
      <w:pPr>
        <w:spacing w:after="0" w:line="240" w:lineRule="auto"/>
        <w:jc w:val="both"/>
        <w:rPr>
          <w:rFonts w:ascii="Times New Roman" w:hAnsi="Times New Roman"/>
          <w:sz w:val="20"/>
          <w:szCs w:val="20"/>
          <w:lang w:val="en-US"/>
        </w:rPr>
      </w:pPr>
    </w:p>
    <w:p w:rsidR="00202CDB" w:rsidRPr="002F51C5" w:rsidRDefault="00C51DB4" w:rsidP="00C51DB4">
      <w:pPr>
        <w:spacing w:after="0" w:line="240" w:lineRule="auto"/>
        <w:ind w:firstLine="357"/>
        <w:jc w:val="both"/>
        <w:rPr>
          <w:rFonts w:ascii="Times New Roman" w:hAnsi="Times New Roman"/>
          <w:b/>
          <w:sz w:val="20"/>
          <w:szCs w:val="20"/>
          <w:lang w:val="en-US"/>
        </w:rPr>
      </w:pPr>
      <w:proofErr w:type="spellStart"/>
      <w:proofErr w:type="gramStart"/>
      <w:r w:rsidRPr="002F51C5">
        <w:rPr>
          <w:rFonts w:ascii="Times New Roman" w:hAnsi="Times New Roman"/>
          <w:b/>
          <w:sz w:val="20"/>
          <w:szCs w:val="20"/>
          <w:lang w:val="en-US"/>
        </w:rPr>
        <w:t>I</w:t>
      </w:r>
      <w:r w:rsidR="002F51C5" w:rsidRPr="002F51C5">
        <w:rPr>
          <w:rFonts w:ascii="Times New Roman" w:hAnsi="Times New Roman"/>
          <w:b/>
          <w:sz w:val="20"/>
          <w:szCs w:val="20"/>
          <w:lang w:val="en-US"/>
        </w:rPr>
        <w:t>ntrodaction</w:t>
      </w:r>
      <w:proofErr w:type="spellEnd"/>
      <w:r w:rsidR="002F51C5">
        <w:rPr>
          <w:rFonts w:ascii="Times New Roman" w:hAnsi="Times New Roman"/>
          <w:b/>
          <w:sz w:val="20"/>
          <w:szCs w:val="20"/>
          <w:lang w:val="en-US"/>
        </w:rPr>
        <w:t>.</w:t>
      </w:r>
      <w:proofErr w:type="gramEnd"/>
      <w:r w:rsidR="002F51C5">
        <w:rPr>
          <w:rFonts w:ascii="Times New Roman" w:hAnsi="Times New Roman"/>
          <w:b/>
          <w:sz w:val="20"/>
          <w:szCs w:val="20"/>
          <w:lang w:val="en-US"/>
        </w:rPr>
        <w:t xml:space="preserve"> </w:t>
      </w:r>
      <w:r w:rsidRPr="002F51C5">
        <w:rPr>
          <w:rFonts w:ascii="Times New Roman" w:hAnsi="Times New Roman"/>
          <w:sz w:val="20"/>
          <w:szCs w:val="20"/>
          <w:lang w:val="en-US"/>
        </w:rPr>
        <w:t>Reducing the impact of electromagnetic r</w:t>
      </w:r>
      <w:r w:rsidRPr="002F51C5">
        <w:rPr>
          <w:rFonts w:ascii="Times New Roman" w:hAnsi="Times New Roman"/>
          <w:sz w:val="20"/>
          <w:szCs w:val="20"/>
          <w:lang w:val="en-US"/>
        </w:rPr>
        <w:t xml:space="preserve">adiation (EMR) on technical devices and biological objects, especially due to the sharp increase in the number of sources of electromagnetic radiation (communication, consumer electronics, information systems, etc.), is an important task in </w:t>
      </w:r>
      <w:r w:rsidRPr="002F51C5">
        <w:rPr>
          <w:rStyle w:val="hps"/>
          <w:rFonts w:ascii="Times New Roman" w:hAnsi="Times New Roman"/>
          <w:sz w:val="20"/>
          <w:szCs w:val="20"/>
          <w:lang w:val="en-US"/>
        </w:rPr>
        <w:t>a wide frequenc</w:t>
      </w:r>
      <w:r w:rsidRPr="002F51C5">
        <w:rPr>
          <w:rStyle w:val="hps"/>
          <w:rFonts w:ascii="Times New Roman" w:hAnsi="Times New Roman"/>
          <w:sz w:val="20"/>
          <w:szCs w:val="20"/>
          <w:lang w:val="en-US"/>
        </w:rPr>
        <w:t>y band</w:t>
      </w:r>
      <w:r w:rsidRPr="002F51C5">
        <w:rPr>
          <w:rFonts w:ascii="Times New Roman" w:hAnsi="Times New Roman"/>
          <w:sz w:val="20"/>
          <w:szCs w:val="20"/>
          <w:lang w:val="en-US"/>
        </w:rPr>
        <w:t>.</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hAnsi="Times New Roman"/>
          <w:sz w:val="20"/>
          <w:szCs w:val="20"/>
          <w:lang w:val="en-US"/>
        </w:rPr>
        <w:t>The development of new, improved radar absorbing materials (RAM) is one of the main components of the task of protection from EMR (along with screening, the use of design elements, etc.).</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hAnsi="Times New Roman"/>
          <w:sz w:val="20"/>
          <w:szCs w:val="20"/>
          <w:lang w:val="en-US"/>
        </w:rPr>
        <w:t>There are resonant absorbers, which are one type of RAM [1].</w:t>
      </w:r>
      <w:r w:rsidRPr="002F51C5">
        <w:rPr>
          <w:rFonts w:ascii="Times New Roman" w:hAnsi="Times New Roman"/>
          <w:sz w:val="20"/>
          <w:szCs w:val="20"/>
          <w:lang w:val="en-US"/>
        </w:rPr>
        <w:t xml:space="preserve"> They use semitransparent metal films. If such film is situated at a distance of </w:t>
      </w:r>
      <w:r w:rsidRPr="002F51C5">
        <w:rPr>
          <w:rFonts w:ascii="Times New Roman" w:hAnsi="Times New Roman"/>
          <w:i/>
          <w:sz w:val="20"/>
          <w:szCs w:val="20"/>
          <w:lang w:val="en-US"/>
        </w:rPr>
        <w:t>λ</w:t>
      </w:r>
      <w:r w:rsidRPr="002F51C5">
        <w:rPr>
          <w:rFonts w:ascii="Times New Roman" w:hAnsi="Times New Roman"/>
          <w:sz w:val="20"/>
          <w:szCs w:val="20"/>
          <w:lang w:val="en-US"/>
        </w:rPr>
        <w:t>/4 (</w:t>
      </w:r>
      <w:r w:rsidRPr="002F51C5">
        <w:rPr>
          <w:rFonts w:ascii="Times New Roman" w:hAnsi="Times New Roman"/>
          <w:i/>
          <w:sz w:val="20"/>
          <w:szCs w:val="20"/>
          <w:lang w:val="en-US"/>
        </w:rPr>
        <w:t>λ</w:t>
      </w:r>
      <w:r w:rsidRPr="002F51C5">
        <w:rPr>
          <w:rFonts w:ascii="Times New Roman" w:hAnsi="Times New Roman"/>
          <w:sz w:val="20"/>
          <w:szCs w:val="20"/>
          <w:lang w:val="en-US"/>
        </w:rPr>
        <w:t xml:space="preserve"> - wavelength of electromagnetic radiation) before conductive surface which has to be protected, it is provided the conditions for optimal matching </w:t>
      </w:r>
      <w:r w:rsidRPr="002F51C5">
        <w:rPr>
          <w:rStyle w:val="hps"/>
          <w:rFonts w:ascii="Times New Roman" w:hAnsi="Times New Roman"/>
          <w:sz w:val="20"/>
          <w:szCs w:val="20"/>
          <w:lang w:val="en-US"/>
        </w:rPr>
        <w:t>at this wavelength</w:t>
      </w:r>
      <w:r w:rsidRPr="002F51C5">
        <w:rPr>
          <w:rFonts w:ascii="Times New Roman" w:hAnsi="Times New Roman"/>
          <w:sz w:val="20"/>
          <w:szCs w:val="20"/>
          <w:lang w:val="en-US"/>
        </w:rPr>
        <w:t xml:space="preserve">. </w:t>
      </w:r>
      <w:r w:rsidRPr="002F51C5">
        <w:rPr>
          <w:rFonts w:ascii="Times New Roman" w:hAnsi="Times New Roman"/>
          <w:sz w:val="20"/>
          <w:szCs w:val="20"/>
          <w:lang w:val="en-US"/>
        </w:rPr>
        <w:t>When several films use, with help of modern computational methods, it is possible to optimize not only the absorption band, but and number of layers, the total thickness and weight of the RAM.</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hAnsi="Times New Roman"/>
          <w:sz w:val="20"/>
          <w:szCs w:val="20"/>
          <w:lang w:val="en-US"/>
        </w:rPr>
        <w:t>Additional studies are conducted and for studying of the absorb</w:t>
      </w:r>
      <w:r w:rsidRPr="002F51C5">
        <w:rPr>
          <w:rFonts w:ascii="Times New Roman" w:hAnsi="Times New Roman"/>
          <w:sz w:val="20"/>
          <w:szCs w:val="20"/>
          <w:lang w:val="en-US"/>
        </w:rPr>
        <w:t>ing properties of metal films [2-3]. These works are carried out on the assumption that the film thickness is much smaller than the thickness of the skin layer in the selected band of wavelengths. At a film thickness of 10÷100 nm, this assumption holds for</w:t>
      </w:r>
      <w:r w:rsidRPr="002F51C5">
        <w:rPr>
          <w:rFonts w:ascii="Times New Roman" w:hAnsi="Times New Roman"/>
          <w:sz w:val="20"/>
          <w:szCs w:val="20"/>
          <w:lang w:val="en-US"/>
        </w:rPr>
        <w:t xml:space="preserve"> the microwave range.</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hAnsi="Times New Roman"/>
          <w:sz w:val="20"/>
          <w:szCs w:val="20"/>
          <w:lang w:val="en-US"/>
        </w:rPr>
        <w:t xml:space="preserve">In this paper it is studied an </w:t>
      </w:r>
      <w:r w:rsidRPr="002F51C5">
        <w:rPr>
          <w:rFonts w:ascii="Times New Roman" w:hAnsi="Times New Roman"/>
          <w:sz w:val="20"/>
          <w:szCs w:val="20"/>
          <w:lang w:val="en-US" w:eastAsia="uk-UA"/>
        </w:rPr>
        <w:t xml:space="preserve">anomalously large absorption </w:t>
      </w:r>
      <w:r w:rsidRPr="002F51C5">
        <w:rPr>
          <w:rFonts w:ascii="Times New Roman" w:hAnsi="Times New Roman"/>
          <w:sz w:val="20"/>
          <w:szCs w:val="20"/>
          <w:lang w:val="en-US"/>
        </w:rPr>
        <w:t>of electromagnetic radiation by a gold film of 10 nm thickness in the band 26÷37.5 GHz.</w:t>
      </w:r>
    </w:p>
    <w:p w:rsidR="00202CDB" w:rsidRPr="002F51C5" w:rsidRDefault="00C51DB4" w:rsidP="002F51C5">
      <w:pPr>
        <w:spacing w:after="0" w:line="240" w:lineRule="auto"/>
        <w:ind w:firstLine="357"/>
        <w:jc w:val="both"/>
        <w:rPr>
          <w:rStyle w:val="hps"/>
          <w:rFonts w:ascii="Times New Roman" w:hAnsi="Times New Roman"/>
          <w:b/>
          <w:sz w:val="20"/>
          <w:szCs w:val="20"/>
          <w:lang w:val="en-US"/>
        </w:rPr>
      </w:pPr>
      <w:proofErr w:type="gramStart"/>
      <w:r w:rsidRPr="002F51C5">
        <w:rPr>
          <w:rFonts w:ascii="Times New Roman" w:hAnsi="Times New Roman"/>
          <w:b/>
          <w:sz w:val="20"/>
          <w:szCs w:val="20"/>
          <w:lang w:val="en-US"/>
        </w:rPr>
        <w:t>E</w:t>
      </w:r>
      <w:r w:rsidR="002F51C5" w:rsidRPr="002F51C5">
        <w:rPr>
          <w:rFonts w:ascii="Times New Roman" w:hAnsi="Times New Roman"/>
          <w:b/>
          <w:sz w:val="20"/>
          <w:szCs w:val="20"/>
          <w:lang w:val="en-US"/>
        </w:rPr>
        <w:t>xperimental technique</w:t>
      </w:r>
      <w:r w:rsidR="002F51C5">
        <w:rPr>
          <w:rFonts w:ascii="Times New Roman" w:hAnsi="Times New Roman"/>
          <w:b/>
          <w:sz w:val="20"/>
          <w:szCs w:val="20"/>
          <w:lang w:val="en-US"/>
        </w:rPr>
        <w:t>.</w:t>
      </w:r>
      <w:proofErr w:type="gramEnd"/>
      <w:r w:rsidR="002F51C5">
        <w:rPr>
          <w:rFonts w:ascii="Times New Roman" w:hAnsi="Times New Roman"/>
          <w:b/>
          <w:sz w:val="20"/>
          <w:szCs w:val="20"/>
          <w:lang w:val="en-US"/>
        </w:rPr>
        <w:t xml:space="preserve"> </w:t>
      </w:r>
      <w:r w:rsidRPr="002F51C5">
        <w:rPr>
          <w:rFonts w:ascii="Times New Roman" w:hAnsi="Times New Roman"/>
          <w:sz w:val="20"/>
          <w:szCs w:val="20"/>
          <w:lang w:val="en-US" w:eastAsia="uk-UA"/>
        </w:rPr>
        <w:t>For research it is used a gold film of 10 nm thickness, obt</w:t>
      </w:r>
      <w:r w:rsidRPr="002F51C5">
        <w:rPr>
          <w:rFonts w:ascii="Times New Roman" w:hAnsi="Times New Roman"/>
          <w:sz w:val="20"/>
          <w:szCs w:val="20"/>
          <w:lang w:val="en-US" w:eastAsia="uk-UA"/>
        </w:rPr>
        <w:t>ained by thermal vacuum deposition on a dielectric polymer substrate of 0.1 mm thickness. Control the thickness of the film is implemented by known method of quartz oscillator.</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hAnsi="Times New Roman"/>
          <w:sz w:val="20"/>
          <w:szCs w:val="20"/>
          <w:lang w:val="en-US" w:eastAsia="uk-UA"/>
        </w:rPr>
        <w:t>The measurements were made in the band 26÷37.5 GHz with using of a VSWR meter p</w:t>
      </w:r>
      <w:r w:rsidRPr="002F51C5">
        <w:rPr>
          <w:rFonts w:ascii="Times New Roman" w:hAnsi="Times New Roman"/>
          <w:sz w:val="20"/>
          <w:szCs w:val="20"/>
          <w:lang w:val="en-US" w:eastAsia="uk-UA"/>
        </w:rPr>
        <w:t>anoramic P2-65 (similar to a scalar network analyzer). The sample - a gold film on polymer substrate - was placed in a segment of the rectangular waveguide with cross section 3.4</w:t>
      </w:r>
      <w:r w:rsidRPr="002F51C5">
        <w:rPr>
          <w:rFonts w:ascii="Times New Roman" w:eastAsia="Symbol" w:hAnsi="Times New Roman"/>
          <w:sz w:val="20"/>
          <w:szCs w:val="20"/>
          <w:lang w:val="en-US" w:eastAsia="uk-UA"/>
        </w:rPr>
        <w:t>´</w:t>
      </w:r>
      <w:r w:rsidRPr="002F51C5">
        <w:rPr>
          <w:rFonts w:ascii="Times New Roman" w:hAnsi="Times New Roman"/>
          <w:sz w:val="20"/>
          <w:szCs w:val="20"/>
          <w:lang w:val="en-US" w:eastAsia="uk-UA"/>
        </w:rPr>
        <w:t>7.2 mm</w:t>
      </w:r>
      <w:r w:rsidRPr="002F51C5">
        <w:rPr>
          <w:rFonts w:ascii="Times New Roman" w:hAnsi="Times New Roman"/>
          <w:sz w:val="20"/>
          <w:szCs w:val="20"/>
          <w:vertAlign w:val="superscript"/>
          <w:lang w:val="en-US" w:eastAsia="uk-UA"/>
        </w:rPr>
        <w:t>2</w:t>
      </w:r>
      <w:r w:rsidRPr="002F51C5">
        <w:rPr>
          <w:rFonts w:ascii="Times New Roman" w:hAnsi="Times New Roman"/>
          <w:sz w:val="20"/>
          <w:szCs w:val="20"/>
          <w:lang w:val="en-US" w:eastAsia="uk-UA"/>
        </w:rPr>
        <w:t xml:space="preserve">. </w:t>
      </w:r>
      <w:r w:rsidRPr="002F51C5">
        <w:rPr>
          <w:rFonts w:ascii="Times New Roman" w:hAnsi="Times New Roman"/>
          <w:sz w:val="20"/>
          <w:szCs w:val="20"/>
          <w:lang w:val="en-US"/>
        </w:rPr>
        <w:t>Measurements were carried out for two cases: the segment of the wave</w:t>
      </w:r>
      <w:r w:rsidRPr="002F51C5">
        <w:rPr>
          <w:rFonts w:ascii="Times New Roman" w:hAnsi="Times New Roman"/>
          <w:sz w:val="20"/>
          <w:szCs w:val="20"/>
          <w:lang w:val="en-US"/>
        </w:rPr>
        <w:t xml:space="preserve">guide with the </w:t>
      </w:r>
      <w:r w:rsidRPr="002F51C5">
        <w:rPr>
          <w:rStyle w:val="hps"/>
          <w:rFonts w:ascii="Times New Roman" w:hAnsi="Times New Roman"/>
          <w:sz w:val="20"/>
          <w:szCs w:val="20"/>
          <w:lang w:val="en-US"/>
        </w:rPr>
        <w:t>sample</w:t>
      </w:r>
      <w:r w:rsidRPr="002F51C5">
        <w:rPr>
          <w:rFonts w:ascii="Times New Roman" w:hAnsi="Times New Roman"/>
          <w:sz w:val="20"/>
          <w:szCs w:val="20"/>
          <w:lang w:val="en-US"/>
        </w:rPr>
        <w:t xml:space="preserve"> was joined to or the shorting in the form of metal plate (see Figure 1(a)) or the matched load (see Figure 1(b)).</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Style w:val="hps"/>
          <w:rFonts w:ascii="Times New Roman" w:hAnsi="Times New Roman"/>
          <w:sz w:val="20"/>
          <w:szCs w:val="20"/>
          <w:lang w:val="en-US"/>
        </w:rPr>
        <w:t>The samples were cut</w:t>
      </w:r>
      <w:r w:rsidRPr="002F51C5">
        <w:rPr>
          <w:rFonts w:ascii="Times New Roman" w:hAnsi="Times New Roman"/>
          <w:sz w:val="20"/>
          <w:szCs w:val="20"/>
          <w:lang w:val="en-US"/>
        </w:rPr>
        <w:t xml:space="preserve"> with </w:t>
      </w:r>
      <w:r w:rsidRPr="002F51C5">
        <w:rPr>
          <w:rStyle w:val="hps"/>
          <w:rFonts w:ascii="Times New Roman" w:hAnsi="Times New Roman"/>
          <w:sz w:val="20"/>
          <w:szCs w:val="20"/>
          <w:lang w:val="en-US"/>
        </w:rPr>
        <w:t>size slightly smaller</w:t>
      </w:r>
      <w:r w:rsidRPr="002F51C5">
        <w:rPr>
          <w:rStyle w:val="hps"/>
          <w:rFonts w:ascii="Times New Roman" w:hAnsi="Times New Roman"/>
          <w:sz w:val="20"/>
          <w:szCs w:val="20"/>
          <w:lang w:val="en-US"/>
        </w:rPr>
        <w:t xml:space="preserve"> than the cross section</w:t>
      </w:r>
      <w:r w:rsidRPr="002F51C5">
        <w:rPr>
          <w:rStyle w:val="hps"/>
          <w:rFonts w:ascii="Times New Roman" w:hAnsi="Times New Roman"/>
          <w:sz w:val="20"/>
          <w:szCs w:val="20"/>
          <w:lang w:val="en-US"/>
        </w:rPr>
        <w:t xml:space="preserve"> of the waveguide</w:t>
      </w:r>
      <w:r w:rsidRPr="002F51C5">
        <w:rPr>
          <w:rFonts w:ascii="Times New Roman" w:hAnsi="Times New Roman"/>
          <w:sz w:val="20"/>
          <w:szCs w:val="20"/>
          <w:lang w:val="en-US"/>
        </w:rPr>
        <w:t xml:space="preserve"> so that </w:t>
      </w:r>
      <w:r w:rsidRPr="002F51C5">
        <w:rPr>
          <w:rStyle w:val="hps"/>
          <w:rFonts w:ascii="Times New Roman" w:hAnsi="Times New Roman"/>
          <w:sz w:val="20"/>
          <w:szCs w:val="20"/>
          <w:lang w:val="en-US"/>
        </w:rPr>
        <w:t>they are easily placed</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in hi</w:t>
      </w:r>
      <w:r w:rsidRPr="002F51C5">
        <w:rPr>
          <w:rStyle w:val="hps"/>
          <w:rFonts w:ascii="Times New Roman" w:hAnsi="Times New Roman"/>
          <w:sz w:val="20"/>
          <w:szCs w:val="20"/>
          <w:lang w:val="en-US"/>
        </w:rPr>
        <w:t>m</w:t>
      </w:r>
      <w:r w:rsidRPr="002F51C5">
        <w:rPr>
          <w:rFonts w:ascii="Times New Roman" w:hAnsi="Times New Roman"/>
          <w:sz w:val="20"/>
          <w:szCs w:val="20"/>
          <w:lang w:val="en-US"/>
        </w:rPr>
        <w:t xml:space="preserve">. </w:t>
      </w:r>
      <w:r w:rsidRPr="002F51C5">
        <w:rPr>
          <w:rStyle w:val="hps"/>
          <w:rFonts w:ascii="Times New Roman" w:hAnsi="Times New Roman"/>
          <w:sz w:val="20"/>
          <w:szCs w:val="20"/>
          <w:lang w:val="en-US"/>
        </w:rPr>
        <w:t>The sample was</w:t>
      </w:r>
      <w:r w:rsidRPr="002F51C5">
        <w:rPr>
          <w:rStyle w:val="hps"/>
          <w:rFonts w:ascii="Times New Roman" w:hAnsi="Times New Roman"/>
          <w:sz w:val="20"/>
          <w:szCs w:val="20"/>
          <w:lang w:val="en-US"/>
        </w:rPr>
        <w:t xml:space="preserve"> placed between</w:t>
      </w:r>
      <w:r w:rsidRPr="002F51C5">
        <w:rPr>
          <w:rStyle w:val="hps"/>
          <w:rFonts w:ascii="Times New Roman" w:hAnsi="Times New Roman"/>
          <w:sz w:val="20"/>
          <w:szCs w:val="20"/>
          <w:lang w:val="en-US"/>
        </w:rPr>
        <w:t xml:space="preserve"> the layers of</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foam as</w:t>
      </w:r>
      <w:r w:rsidRPr="002F51C5">
        <w:rPr>
          <w:rStyle w:val="hps"/>
          <w:rFonts w:ascii="Times New Roman" w:hAnsi="Times New Roman"/>
          <w:sz w:val="20"/>
          <w:szCs w:val="20"/>
          <w:lang w:val="en-US"/>
        </w:rPr>
        <w:t xml:space="preserve"> shown in</w:t>
      </w:r>
      <w:r w:rsidRPr="002F51C5">
        <w:rPr>
          <w:rStyle w:val="hps"/>
          <w:rFonts w:ascii="Times New Roman" w:hAnsi="Times New Roman"/>
          <w:sz w:val="20"/>
          <w:szCs w:val="20"/>
          <w:lang w:val="en-US"/>
        </w:rPr>
        <w:t xml:space="preserve"> Figure 1.</w:t>
      </w:r>
      <w:r w:rsidRPr="002F51C5">
        <w:rPr>
          <w:rFonts w:ascii="Times New Roman" w:hAnsi="Times New Roman"/>
          <w:sz w:val="20"/>
          <w:szCs w:val="20"/>
          <w:lang w:val="en-US"/>
        </w:rPr>
        <w:t xml:space="preserve"> The g</w:t>
      </w:r>
      <w:r w:rsidRPr="002F51C5">
        <w:rPr>
          <w:rStyle w:val="hps"/>
          <w:rFonts w:ascii="Times New Roman" w:hAnsi="Times New Roman"/>
          <w:sz w:val="20"/>
          <w:szCs w:val="20"/>
          <w:lang w:val="en-US"/>
        </w:rPr>
        <w:t>old film had</w:t>
      </w:r>
      <w:r w:rsidRPr="002F51C5">
        <w:rPr>
          <w:rStyle w:val="hps"/>
          <w:rFonts w:ascii="Times New Roman" w:hAnsi="Times New Roman"/>
          <w:sz w:val="20"/>
          <w:szCs w:val="20"/>
          <w:lang w:val="en-US"/>
        </w:rPr>
        <w:t xml:space="preserve"> no galvanic</w:t>
      </w:r>
      <w:r w:rsidRPr="002F51C5">
        <w:rPr>
          <w:rStyle w:val="hps"/>
          <w:rFonts w:ascii="Times New Roman" w:hAnsi="Times New Roman"/>
          <w:sz w:val="20"/>
          <w:szCs w:val="20"/>
          <w:lang w:val="en-US"/>
        </w:rPr>
        <w:t xml:space="preserve"> contact with</w:t>
      </w:r>
      <w:r w:rsidRPr="002F51C5">
        <w:rPr>
          <w:rStyle w:val="hps"/>
          <w:rFonts w:ascii="Times New Roman" w:hAnsi="Times New Roman"/>
          <w:sz w:val="20"/>
          <w:szCs w:val="20"/>
          <w:lang w:val="en-US"/>
        </w:rPr>
        <w:t xml:space="preserve"> the walls of</w:t>
      </w:r>
      <w:r w:rsidRPr="002F51C5">
        <w:rPr>
          <w:rStyle w:val="hps"/>
          <w:rFonts w:ascii="Times New Roman" w:hAnsi="Times New Roman"/>
          <w:sz w:val="20"/>
          <w:szCs w:val="20"/>
          <w:lang w:val="en-US"/>
        </w:rPr>
        <w:t xml:space="preserve"> the waveguide.</w:t>
      </w:r>
    </w:p>
    <w:p w:rsidR="00202CDB" w:rsidRPr="002F51C5" w:rsidRDefault="00C51DB4">
      <w:pPr>
        <w:spacing w:after="0" w:line="240" w:lineRule="auto"/>
        <w:ind w:firstLine="284"/>
        <w:jc w:val="both"/>
        <w:rPr>
          <w:rFonts w:ascii="Times New Roman" w:hAnsi="Times New Roman"/>
          <w:sz w:val="20"/>
          <w:szCs w:val="20"/>
          <w:lang w:val="en-US"/>
        </w:rPr>
      </w:pPr>
      <w:r w:rsidRPr="002F51C5">
        <w:rPr>
          <w:rFonts w:ascii="Times New Roman" w:hAnsi="Times New Roman"/>
          <w:noProof/>
          <w:sz w:val="20"/>
          <w:szCs w:val="20"/>
          <w:lang w:val="ru-RU" w:eastAsia="ru-RU"/>
        </w:rPr>
        <w:drawing>
          <wp:inline distT="0" distB="0" distL="0" distR="0">
            <wp:extent cx="5850254" cy="2646045"/>
            <wp:effectExtent l="19049"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pic:blipFill>
                  <pic:spPr bwMode="auto">
                    <a:xfrm>
                      <a:off x="0" y="0"/>
                      <a:ext cx="5850255" cy="2646045"/>
                    </a:xfrm>
                    <a:prstGeom prst="rect">
                      <a:avLst/>
                    </a:prstGeom>
                    <a:noFill/>
                    <a:ln w="9525">
                      <a:noFill/>
                      <a:miter lim="800000"/>
                      <a:headEnd/>
                      <a:tailEnd/>
                    </a:ln>
                  </pic:spPr>
                </pic:pic>
              </a:graphicData>
            </a:graphic>
          </wp:inline>
        </w:drawing>
      </w:r>
    </w:p>
    <w:p w:rsidR="00202CDB" w:rsidRPr="002F51C5" w:rsidRDefault="00202CDB">
      <w:pPr>
        <w:spacing w:after="0" w:line="240" w:lineRule="auto"/>
        <w:ind w:firstLine="284"/>
        <w:rPr>
          <w:rFonts w:ascii="Times New Roman" w:hAnsi="Times New Roman"/>
          <w:sz w:val="20"/>
          <w:szCs w:val="20"/>
          <w:lang w:val="en-US"/>
        </w:rPr>
      </w:pP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hAnsi="Times New Roman"/>
          <w:b/>
          <w:sz w:val="20"/>
          <w:szCs w:val="20"/>
          <w:lang w:val="en-US"/>
        </w:rPr>
        <w:t>Figure 1.</w:t>
      </w:r>
      <w:r w:rsidRPr="002F51C5">
        <w:rPr>
          <w:rFonts w:ascii="Times New Roman" w:hAnsi="Times New Roman"/>
          <w:sz w:val="20"/>
          <w:szCs w:val="20"/>
          <w:lang w:val="en-US"/>
        </w:rPr>
        <w:t>P</w:t>
      </w:r>
      <w:r w:rsidRPr="002F51C5">
        <w:rPr>
          <w:rStyle w:val="hps"/>
          <w:rFonts w:ascii="Times New Roman" w:hAnsi="Times New Roman"/>
          <w:sz w:val="20"/>
          <w:szCs w:val="20"/>
          <w:lang w:val="en-US"/>
        </w:rPr>
        <w:t>lacement</w:t>
      </w:r>
      <w:r w:rsidRPr="002F51C5">
        <w:rPr>
          <w:rFonts w:ascii="Times New Roman" w:hAnsi="Times New Roman"/>
          <w:sz w:val="20"/>
          <w:szCs w:val="20"/>
          <w:lang w:val="en-US"/>
        </w:rPr>
        <w:t xml:space="preserve"> of the samples</w:t>
      </w:r>
      <w:r w:rsidRPr="002F51C5">
        <w:rPr>
          <w:rStyle w:val="hps"/>
          <w:rFonts w:ascii="Times New Roman" w:hAnsi="Times New Roman"/>
          <w:sz w:val="20"/>
          <w:szCs w:val="20"/>
          <w:lang w:val="en-US"/>
        </w:rPr>
        <w:t xml:space="preserve"> in</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the wave guideline</w:t>
      </w:r>
      <w:r w:rsidRPr="002F51C5">
        <w:rPr>
          <w:rFonts w:ascii="Times New Roman" w:hAnsi="Times New Roman"/>
          <w:sz w:val="20"/>
          <w:szCs w:val="20"/>
          <w:lang w:val="en-US"/>
        </w:rPr>
        <w:t xml:space="preserve">: (a) </w:t>
      </w:r>
      <w:r w:rsidRPr="002F51C5">
        <w:rPr>
          <w:rStyle w:val="hps"/>
          <w:rFonts w:ascii="Times New Roman" w:hAnsi="Times New Roman"/>
          <w:sz w:val="20"/>
          <w:szCs w:val="20"/>
          <w:lang w:val="en-US"/>
        </w:rPr>
        <w:t>a segment of</w:t>
      </w:r>
      <w:r w:rsidRPr="002F51C5">
        <w:rPr>
          <w:rStyle w:val="hps"/>
          <w:rFonts w:ascii="Times New Roman" w:hAnsi="Times New Roman"/>
          <w:sz w:val="20"/>
          <w:szCs w:val="20"/>
          <w:lang w:val="en-US"/>
        </w:rPr>
        <w:t xml:space="preserve"> the waveguide</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is connected to</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shorting</w:t>
      </w:r>
      <w:r w:rsidRPr="002F51C5">
        <w:rPr>
          <w:rFonts w:ascii="Times New Roman" w:hAnsi="Times New Roman"/>
          <w:sz w:val="20"/>
          <w:szCs w:val="20"/>
          <w:lang w:val="en-US"/>
        </w:rPr>
        <w:t xml:space="preserve">, (b) </w:t>
      </w:r>
      <w:r w:rsidRPr="002F51C5">
        <w:rPr>
          <w:rStyle w:val="hps"/>
          <w:rFonts w:ascii="Times New Roman" w:hAnsi="Times New Roman"/>
          <w:sz w:val="20"/>
          <w:szCs w:val="20"/>
          <w:lang w:val="en-US"/>
        </w:rPr>
        <w:t>a segment of</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the waveguide</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is connected to</w:t>
      </w:r>
      <w:r>
        <w:rPr>
          <w:rStyle w:val="hps"/>
          <w:rFonts w:ascii="Times New Roman" w:hAnsi="Times New Roman"/>
          <w:sz w:val="20"/>
          <w:szCs w:val="20"/>
          <w:lang w:val="en-US"/>
        </w:rPr>
        <w:t xml:space="preserve"> </w:t>
      </w:r>
      <w:r w:rsidRPr="002F51C5">
        <w:rPr>
          <w:rFonts w:ascii="Times New Roman" w:hAnsi="Times New Roman"/>
          <w:sz w:val="20"/>
          <w:szCs w:val="20"/>
          <w:lang w:val="en-US"/>
        </w:rPr>
        <w:t>the</w:t>
      </w:r>
      <w:r>
        <w:rPr>
          <w:rFonts w:ascii="Times New Roman" w:hAnsi="Times New Roman"/>
          <w:sz w:val="20"/>
          <w:szCs w:val="20"/>
          <w:lang w:val="en-US"/>
        </w:rPr>
        <w:t xml:space="preserve"> </w:t>
      </w:r>
      <w:r w:rsidRPr="002F51C5">
        <w:rPr>
          <w:rFonts w:ascii="Times New Roman" w:hAnsi="Times New Roman"/>
          <w:sz w:val="20"/>
          <w:szCs w:val="20"/>
          <w:lang w:val="en-US" w:eastAsia="uk-UA"/>
        </w:rPr>
        <w:t>matched load</w:t>
      </w:r>
      <w:r w:rsidRPr="002F51C5">
        <w:rPr>
          <w:rFonts w:ascii="Times New Roman" w:hAnsi="Times New Roman"/>
          <w:sz w:val="20"/>
          <w:szCs w:val="20"/>
          <w:lang w:val="en-US"/>
        </w:rPr>
        <w:t xml:space="preserve">; </w:t>
      </w:r>
      <w:r w:rsidRPr="002F51C5">
        <w:rPr>
          <w:rFonts w:ascii="Times New Roman" w:hAnsi="Times New Roman"/>
          <w:i/>
          <w:sz w:val="20"/>
          <w:szCs w:val="20"/>
          <w:lang w:val="en-US"/>
        </w:rPr>
        <w:t>h</w:t>
      </w:r>
      <w:r w:rsidRPr="002F51C5">
        <w:rPr>
          <w:rFonts w:ascii="Times New Roman" w:hAnsi="Times New Roman"/>
          <w:sz w:val="20"/>
          <w:szCs w:val="20"/>
          <w:lang w:val="en-US"/>
        </w:rPr>
        <w:t xml:space="preserve"> - </w:t>
      </w:r>
      <w:r w:rsidRPr="002F51C5">
        <w:rPr>
          <w:rStyle w:val="hps"/>
          <w:rFonts w:ascii="Times New Roman" w:hAnsi="Times New Roman"/>
          <w:sz w:val="20"/>
          <w:szCs w:val="20"/>
          <w:lang w:val="en-US"/>
        </w:rPr>
        <w:t>the distance</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from the film to</w:t>
      </w:r>
      <w:r>
        <w:rPr>
          <w:rStyle w:val="hps"/>
          <w:rFonts w:ascii="Times New Roman" w:hAnsi="Times New Roman"/>
          <w:sz w:val="20"/>
          <w:szCs w:val="20"/>
          <w:lang w:val="en-US"/>
        </w:rPr>
        <w:t xml:space="preserve"> </w:t>
      </w:r>
      <w:r w:rsidRPr="002F51C5">
        <w:rPr>
          <w:rFonts w:ascii="Times New Roman" w:hAnsi="Times New Roman"/>
          <w:sz w:val="20"/>
          <w:szCs w:val="20"/>
          <w:lang w:val="en-US"/>
        </w:rPr>
        <w:t xml:space="preserve">the </w:t>
      </w:r>
      <w:r w:rsidRPr="002F51C5">
        <w:rPr>
          <w:rStyle w:val="hps"/>
          <w:rFonts w:ascii="Times New Roman" w:hAnsi="Times New Roman"/>
          <w:sz w:val="20"/>
          <w:szCs w:val="20"/>
          <w:lang w:val="en-US"/>
        </w:rPr>
        <w:t>shorting</w:t>
      </w:r>
      <w:r w:rsidRPr="002F51C5">
        <w:rPr>
          <w:rFonts w:ascii="Times New Roman" w:hAnsi="Times New Roman"/>
          <w:sz w:val="20"/>
          <w:szCs w:val="20"/>
          <w:lang w:val="en-US"/>
        </w:rPr>
        <w:t xml:space="preserve">, </w:t>
      </w:r>
      <w:r w:rsidRPr="002F51C5">
        <w:rPr>
          <w:rFonts w:ascii="Times New Roman" w:hAnsi="Times New Roman"/>
          <w:i/>
          <w:sz w:val="20"/>
          <w:szCs w:val="20"/>
          <w:lang w:val="en-US"/>
        </w:rPr>
        <w:t>h</w:t>
      </w:r>
      <w:r w:rsidRPr="002F51C5">
        <w:rPr>
          <w:rFonts w:ascii="Times New Roman" w:hAnsi="Times New Roman"/>
          <w:sz w:val="20"/>
          <w:szCs w:val="20"/>
          <w:vertAlign w:val="subscript"/>
          <w:lang w:val="en-US"/>
        </w:rPr>
        <w:t>1</w:t>
      </w:r>
      <w:r w:rsidRPr="002F51C5">
        <w:rPr>
          <w:rFonts w:ascii="Times New Roman" w:hAnsi="Times New Roman"/>
          <w:sz w:val="20"/>
          <w:szCs w:val="20"/>
          <w:lang w:val="en-US"/>
        </w:rPr>
        <w:t xml:space="preserve"> - </w:t>
      </w:r>
      <w:r w:rsidRPr="002F51C5">
        <w:rPr>
          <w:rStyle w:val="hps"/>
          <w:rFonts w:ascii="Times New Roman" w:hAnsi="Times New Roman"/>
          <w:sz w:val="20"/>
          <w:szCs w:val="20"/>
          <w:lang w:val="en-US"/>
        </w:rPr>
        <w:t>the thickness</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of the polymer substrate</w:t>
      </w:r>
      <w:r w:rsidRPr="002F51C5">
        <w:rPr>
          <w:rFonts w:ascii="Times New Roman" w:hAnsi="Times New Roman"/>
          <w:sz w:val="20"/>
          <w:szCs w:val="20"/>
          <w:lang w:val="en-US"/>
        </w:rPr>
        <w:t xml:space="preserve">, </w:t>
      </w:r>
      <w:r w:rsidRPr="002F51C5">
        <w:rPr>
          <w:rFonts w:ascii="Times New Roman" w:hAnsi="Times New Roman"/>
          <w:i/>
          <w:sz w:val="20"/>
          <w:szCs w:val="20"/>
          <w:lang w:val="en-US"/>
        </w:rPr>
        <w:t>G</w:t>
      </w:r>
      <w:r w:rsidRPr="002F51C5">
        <w:rPr>
          <w:rFonts w:ascii="Times New Roman" w:hAnsi="Times New Roman"/>
          <w:sz w:val="20"/>
          <w:szCs w:val="20"/>
          <w:lang w:val="en-US"/>
        </w:rPr>
        <w:t xml:space="preserve">–the </w:t>
      </w:r>
      <w:r w:rsidRPr="002F51C5">
        <w:rPr>
          <w:rStyle w:val="hps"/>
          <w:rFonts w:ascii="Times New Roman" w:hAnsi="Times New Roman"/>
          <w:sz w:val="20"/>
          <w:szCs w:val="20"/>
          <w:lang w:val="en-US"/>
        </w:rPr>
        <w:t>reflection coefficient</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of the field when</w:t>
      </w:r>
      <w:r w:rsidRPr="002F51C5">
        <w:rPr>
          <w:rStyle w:val="hps"/>
          <w:rFonts w:ascii="Times New Roman" w:hAnsi="Times New Roman"/>
          <w:sz w:val="20"/>
          <w:szCs w:val="20"/>
          <w:lang w:val="en-US"/>
        </w:rPr>
        <w:t xml:space="preserve"> the shorting</w:t>
      </w:r>
      <w:r w:rsidRPr="002F51C5">
        <w:rPr>
          <w:rFonts w:ascii="Times New Roman" w:hAnsi="Times New Roman"/>
          <w:sz w:val="20"/>
          <w:szCs w:val="20"/>
          <w:lang w:val="en-US" w:eastAsia="uk-UA"/>
        </w:rPr>
        <w:t xml:space="preserve"> connecting</w:t>
      </w:r>
      <w:r w:rsidRPr="002F51C5">
        <w:rPr>
          <w:rFonts w:ascii="Times New Roman" w:hAnsi="Times New Roman"/>
          <w:sz w:val="20"/>
          <w:szCs w:val="20"/>
          <w:lang w:val="en-US"/>
        </w:rPr>
        <w:t xml:space="preserve">, </w:t>
      </w:r>
      <w:r w:rsidRPr="002F51C5">
        <w:rPr>
          <w:rFonts w:ascii="Times New Roman" w:hAnsi="Times New Roman"/>
          <w:i/>
          <w:sz w:val="20"/>
          <w:szCs w:val="20"/>
          <w:lang w:val="en-US"/>
        </w:rPr>
        <w:t>G</w:t>
      </w:r>
      <w:r w:rsidRPr="002F51C5">
        <w:rPr>
          <w:rFonts w:ascii="Times New Roman" w:hAnsi="Times New Roman"/>
          <w:sz w:val="20"/>
          <w:szCs w:val="20"/>
          <w:vertAlign w:val="subscript"/>
          <w:lang w:val="en-US"/>
        </w:rPr>
        <w:t>1</w:t>
      </w:r>
      <w:r w:rsidRPr="002F51C5">
        <w:rPr>
          <w:rStyle w:val="hps"/>
          <w:rFonts w:ascii="Times New Roman" w:hAnsi="Times New Roman"/>
          <w:sz w:val="20"/>
          <w:szCs w:val="20"/>
          <w:lang w:val="en-US"/>
        </w:rPr>
        <w:t>and</w:t>
      </w:r>
      <w:r w:rsidRPr="002F51C5">
        <w:rPr>
          <w:rStyle w:val="hps"/>
          <w:rFonts w:ascii="Times New Roman" w:hAnsi="Times New Roman"/>
          <w:i/>
          <w:sz w:val="20"/>
          <w:szCs w:val="20"/>
          <w:lang w:val="en-US"/>
        </w:rPr>
        <w:t>T</w:t>
      </w:r>
      <w:r w:rsidRPr="002F51C5">
        <w:rPr>
          <w:rStyle w:val="hps"/>
          <w:rFonts w:ascii="Times New Roman" w:hAnsi="Times New Roman"/>
          <w:sz w:val="20"/>
          <w:szCs w:val="20"/>
          <w:vertAlign w:val="subscript"/>
          <w:lang w:val="en-US"/>
        </w:rPr>
        <w:t>1</w:t>
      </w:r>
      <w:r w:rsidRPr="002F51C5">
        <w:rPr>
          <w:rFonts w:ascii="Times New Roman" w:hAnsi="Times New Roman"/>
          <w:sz w:val="20"/>
          <w:szCs w:val="20"/>
          <w:lang w:val="en-US"/>
        </w:rPr>
        <w:t>–</w:t>
      </w:r>
      <w:r w:rsidRPr="002F51C5">
        <w:rPr>
          <w:rStyle w:val="hps"/>
          <w:rFonts w:ascii="Times New Roman" w:hAnsi="Times New Roman"/>
          <w:sz w:val="20"/>
          <w:szCs w:val="20"/>
          <w:lang w:val="en-US"/>
        </w:rPr>
        <w:t>the reflection and</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transmission coefficients</w:t>
      </w:r>
      <w:r w:rsidRPr="002F51C5">
        <w:rPr>
          <w:rStyle w:val="hps"/>
          <w:rFonts w:ascii="Times New Roman" w:hAnsi="Times New Roman"/>
          <w:sz w:val="20"/>
          <w:szCs w:val="20"/>
          <w:lang w:val="en-US"/>
        </w:rPr>
        <w:t xml:space="preserve"> of the field when</w:t>
      </w:r>
      <w:r w:rsidRPr="002F51C5">
        <w:rPr>
          <w:rStyle w:val="hps"/>
          <w:rFonts w:ascii="Times New Roman" w:hAnsi="Times New Roman"/>
          <w:sz w:val="20"/>
          <w:szCs w:val="20"/>
          <w:lang w:val="en-US"/>
        </w:rPr>
        <w:t xml:space="preserve"> the</w:t>
      </w:r>
      <w:r w:rsidRPr="002F51C5">
        <w:rPr>
          <w:rFonts w:ascii="Times New Roman" w:hAnsi="Times New Roman"/>
          <w:sz w:val="20"/>
          <w:szCs w:val="20"/>
          <w:lang w:val="en-US" w:eastAsia="uk-UA"/>
        </w:rPr>
        <w:t xml:space="preserve"> matched</w:t>
      </w:r>
      <w:r w:rsidRPr="002F51C5">
        <w:rPr>
          <w:rFonts w:ascii="Times New Roman" w:hAnsi="Times New Roman"/>
          <w:sz w:val="20"/>
          <w:szCs w:val="20"/>
          <w:lang w:val="en-US" w:eastAsia="uk-UA"/>
        </w:rPr>
        <w:t xml:space="preserve"> load connecting</w:t>
      </w:r>
      <w:r w:rsidRPr="002F51C5">
        <w:rPr>
          <w:rStyle w:val="hps"/>
          <w:rFonts w:ascii="Times New Roman" w:hAnsi="Times New Roman"/>
          <w:sz w:val="20"/>
          <w:szCs w:val="20"/>
          <w:lang w:val="en-US"/>
        </w:rPr>
        <w:t>.</w:t>
      </w:r>
    </w:p>
    <w:p w:rsidR="00202CDB" w:rsidRPr="002F51C5" w:rsidRDefault="00202CDB" w:rsidP="002F51C5">
      <w:pPr>
        <w:spacing w:after="0" w:line="240" w:lineRule="auto"/>
        <w:ind w:firstLine="357"/>
        <w:jc w:val="both"/>
        <w:rPr>
          <w:rFonts w:ascii="Times New Roman" w:hAnsi="Times New Roman"/>
          <w:sz w:val="20"/>
          <w:szCs w:val="20"/>
          <w:lang w:val="en-US"/>
        </w:rPr>
      </w:pPr>
    </w:p>
    <w:p w:rsidR="00202CDB" w:rsidRPr="002F51C5" w:rsidRDefault="00C51DB4" w:rsidP="002F51C5">
      <w:pPr>
        <w:spacing w:after="0" w:line="240" w:lineRule="auto"/>
        <w:ind w:firstLine="357"/>
        <w:jc w:val="both"/>
        <w:rPr>
          <w:rFonts w:ascii="Times New Roman" w:hAnsi="Times New Roman"/>
          <w:sz w:val="20"/>
          <w:szCs w:val="20"/>
          <w:lang w:val="en-US" w:eastAsia="uk-UA"/>
        </w:rPr>
      </w:pPr>
      <w:r w:rsidRPr="002F51C5">
        <w:rPr>
          <w:rFonts w:ascii="Times New Roman" w:hAnsi="Times New Roman"/>
          <w:sz w:val="20"/>
          <w:szCs w:val="20"/>
          <w:lang w:val="en-US"/>
        </w:rPr>
        <w:t>The complex</w:t>
      </w:r>
      <w:r w:rsidRPr="002F51C5">
        <w:rPr>
          <w:rFonts w:ascii="Times New Roman" w:hAnsi="Times New Roman"/>
          <w:sz w:val="20"/>
          <w:szCs w:val="20"/>
          <w:lang w:val="en-US" w:eastAsia="uk-UA"/>
        </w:rPr>
        <w:t xml:space="preserve"> reflection coefficient of the field from the gold film, when the</w:t>
      </w:r>
      <w:r>
        <w:rPr>
          <w:rFonts w:ascii="Times New Roman" w:hAnsi="Times New Roman"/>
          <w:sz w:val="20"/>
          <w:szCs w:val="20"/>
          <w:lang w:val="en-US" w:eastAsia="uk-UA"/>
        </w:rPr>
        <w:t xml:space="preserve"> </w:t>
      </w:r>
      <w:r w:rsidRPr="002F51C5">
        <w:rPr>
          <w:rStyle w:val="hps"/>
          <w:rFonts w:ascii="Times New Roman" w:hAnsi="Times New Roman"/>
          <w:sz w:val="20"/>
          <w:szCs w:val="20"/>
          <w:lang w:val="en-US"/>
        </w:rPr>
        <w:t>shorting</w:t>
      </w:r>
      <w:r w:rsidRPr="002F51C5">
        <w:rPr>
          <w:rFonts w:ascii="Times New Roman" w:hAnsi="Times New Roman"/>
          <w:sz w:val="20"/>
          <w:szCs w:val="20"/>
          <w:lang w:val="en-US" w:eastAsia="uk-UA"/>
        </w:rPr>
        <w:t xml:space="preserve"> was</w:t>
      </w:r>
      <w:r w:rsidRPr="002F51C5">
        <w:rPr>
          <w:rFonts w:ascii="Times New Roman" w:hAnsi="Times New Roman"/>
          <w:sz w:val="20"/>
          <w:szCs w:val="20"/>
          <w:lang w:val="en-US" w:eastAsia="uk-UA"/>
        </w:rPr>
        <w:t xml:space="preserve"> </w:t>
      </w:r>
      <w:proofErr w:type="gramStart"/>
      <w:r w:rsidRPr="002F51C5">
        <w:rPr>
          <w:rFonts w:ascii="Times New Roman" w:hAnsi="Times New Roman"/>
          <w:sz w:val="20"/>
          <w:szCs w:val="20"/>
          <w:lang w:val="en-US" w:eastAsia="uk-UA"/>
        </w:rPr>
        <w:t>connected(</w:t>
      </w:r>
      <w:proofErr w:type="gramEnd"/>
      <w:r w:rsidRPr="002F51C5">
        <w:rPr>
          <w:rFonts w:ascii="Times New Roman" w:hAnsi="Times New Roman"/>
          <w:i/>
          <w:sz w:val="20"/>
          <w:szCs w:val="20"/>
          <w:lang w:val="en-US" w:eastAsia="uk-UA"/>
        </w:rPr>
        <w:t>G</w:t>
      </w:r>
      <w:r w:rsidRPr="002F51C5">
        <w:rPr>
          <w:rFonts w:ascii="Times New Roman" w:hAnsi="Times New Roman"/>
          <w:sz w:val="20"/>
          <w:szCs w:val="20"/>
          <w:lang w:val="en-US" w:eastAsia="uk-UA"/>
        </w:rPr>
        <w:t xml:space="preserve">),and the </w:t>
      </w:r>
      <w:r w:rsidRPr="002F51C5">
        <w:rPr>
          <w:rFonts w:ascii="Times New Roman" w:hAnsi="Times New Roman"/>
          <w:sz w:val="20"/>
          <w:szCs w:val="20"/>
          <w:lang w:val="en-US"/>
        </w:rPr>
        <w:t>complex</w:t>
      </w:r>
      <w:r w:rsidRPr="002F51C5">
        <w:rPr>
          <w:rFonts w:ascii="Times New Roman" w:hAnsi="Times New Roman"/>
          <w:sz w:val="20"/>
          <w:szCs w:val="20"/>
          <w:lang w:val="en-US" w:eastAsia="uk-UA"/>
        </w:rPr>
        <w:t xml:space="preserve"> reflection</w:t>
      </w:r>
      <w:r w:rsidRPr="002F51C5">
        <w:rPr>
          <w:rFonts w:ascii="Times New Roman" w:hAnsi="Times New Roman"/>
          <w:sz w:val="20"/>
          <w:szCs w:val="20"/>
          <w:lang w:val="en-US" w:eastAsia="uk-UA"/>
        </w:rPr>
        <w:t xml:space="preserve"> and transmission </w:t>
      </w:r>
      <w:r w:rsidRPr="002F51C5">
        <w:rPr>
          <w:rStyle w:val="hps"/>
          <w:rFonts w:ascii="Times New Roman" w:hAnsi="Times New Roman"/>
          <w:sz w:val="20"/>
          <w:szCs w:val="20"/>
          <w:lang w:val="en-US"/>
        </w:rPr>
        <w:t>coefficients</w:t>
      </w:r>
      <w:r w:rsidRPr="002F51C5">
        <w:rPr>
          <w:rFonts w:ascii="Times New Roman" w:hAnsi="Times New Roman"/>
          <w:sz w:val="20"/>
          <w:szCs w:val="20"/>
          <w:lang w:val="en-US" w:eastAsia="uk-UA"/>
        </w:rPr>
        <w:t xml:space="preserve"> of the field, when the matched</w:t>
      </w:r>
      <w:r w:rsidRPr="002F51C5">
        <w:rPr>
          <w:rFonts w:ascii="Times New Roman" w:hAnsi="Times New Roman"/>
          <w:sz w:val="20"/>
          <w:szCs w:val="20"/>
          <w:lang w:val="en-US" w:eastAsia="uk-UA"/>
        </w:rPr>
        <w:t xml:space="preserve"> load was </w:t>
      </w:r>
      <w:r w:rsidRPr="002F51C5">
        <w:rPr>
          <w:rFonts w:ascii="Times New Roman" w:hAnsi="Times New Roman"/>
          <w:sz w:val="20"/>
          <w:szCs w:val="20"/>
          <w:lang w:val="en-US" w:eastAsia="uk-UA"/>
        </w:rPr>
        <w:t>connected,(</w:t>
      </w:r>
      <w:r w:rsidRPr="002F51C5">
        <w:rPr>
          <w:rFonts w:ascii="Times New Roman" w:hAnsi="Times New Roman"/>
          <w:i/>
          <w:sz w:val="20"/>
          <w:szCs w:val="20"/>
          <w:lang w:val="en-US" w:eastAsia="uk-UA"/>
        </w:rPr>
        <w:t>G</w:t>
      </w:r>
      <w:r w:rsidRPr="002F51C5">
        <w:rPr>
          <w:rFonts w:ascii="Times New Roman" w:hAnsi="Times New Roman"/>
          <w:sz w:val="20"/>
          <w:szCs w:val="20"/>
          <w:vertAlign w:val="subscript"/>
          <w:lang w:val="en-US" w:eastAsia="uk-UA"/>
        </w:rPr>
        <w:t>1</w:t>
      </w:r>
      <w:r w:rsidRPr="002F51C5">
        <w:rPr>
          <w:rFonts w:ascii="Times New Roman" w:hAnsi="Times New Roman"/>
          <w:sz w:val="20"/>
          <w:szCs w:val="20"/>
          <w:lang w:val="en-US" w:eastAsia="uk-UA"/>
        </w:rPr>
        <w:t xml:space="preserve"> and </w:t>
      </w:r>
      <w:r w:rsidRPr="002F51C5">
        <w:rPr>
          <w:rFonts w:ascii="Times New Roman" w:hAnsi="Times New Roman"/>
          <w:i/>
          <w:sz w:val="20"/>
          <w:szCs w:val="20"/>
          <w:lang w:val="en-US" w:eastAsia="uk-UA"/>
        </w:rPr>
        <w:t>T</w:t>
      </w:r>
      <w:r w:rsidRPr="002F51C5">
        <w:rPr>
          <w:rFonts w:ascii="Times New Roman" w:hAnsi="Times New Roman"/>
          <w:sz w:val="20"/>
          <w:szCs w:val="20"/>
          <w:vertAlign w:val="subscript"/>
          <w:lang w:val="en-US" w:eastAsia="uk-UA"/>
        </w:rPr>
        <w:t>1</w:t>
      </w:r>
      <w:r w:rsidRPr="002F51C5">
        <w:rPr>
          <w:rFonts w:ascii="Times New Roman" w:hAnsi="Times New Roman"/>
          <w:sz w:val="20"/>
          <w:szCs w:val="20"/>
          <w:lang w:val="en-US" w:eastAsia="uk-UA"/>
        </w:rPr>
        <w:t>) are indicated in Figure 1</w:t>
      </w:r>
      <w:r w:rsidRPr="002F51C5">
        <w:rPr>
          <w:rStyle w:val="hps"/>
          <w:rFonts w:ascii="Times New Roman" w:hAnsi="Times New Roman"/>
          <w:sz w:val="20"/>
          <w:szCs w:val="20"/>
          <w:lang w:val="en-US"/>
        </w:rPr>
        <w:t>additionally</w:t>
      </w:r>
      <w:r w:rsidRPr="002F51C5">
        <w:rPr>
          <w:rFonts w:ascii="Times New Roman" w:hAnsi="Times New Roman"/>
          <w:sz w:val="20"/>
          <w:szCs w:val="20"/>
          <w:lang w:val="en-US" w:eastAsia="uk-UA"/>
        </w:rPr>
        <w:t>.</w:t>
      </w:r>
    </w:p>
    <w:p w:rsidR="00202CDB" w:rsidRPr="002F51C5" w:rsidRDefault="00C51DB4" w:rsidP="002F51C5">
      <w:pPr>
        <w:spacing w:after="0" w:line="240" w:lineRule="auto"/>
        <w:ind w:firstLine="357"/>
        <w:jc w:val="both"/>
        <w:rPr>
          <w:rFonts w:ascii="Times New Roman" w:hAnsi="Times New Roman"/>
          <w:sz w:val="20"/>
          <w:szCs w:val="20"/>
          <w:lang w:val="en-US" w:eastAsia="uk-UA"/>
        </w:rPr>
      </w:pPr>
      <w:r w:rsidRPr="002F51C5">
        <w:rPr>
          <w:rFonts w:ascii="Times New Roman" w:hAnsi="Times New Roman"/>
          <w:sz w:val="20"/>
          <w:szCs w:val="20"/>
          <w:lang w:val="en-US" w:eastAsia="uk-UA"/>
        </w:rPr>
        <w:t xml:space="preserve">The measurements of </w:t>
      </w:r>
      <w:r w:rsidRPr="002F51C5">
        <w:rPr>
          <w:rFonts w:ascii="Times New Roman" w:hAnsi="Times New Roman"/>
          <w:i/>
          <w:sz w:val="20"/>
          <w:szCs w:val="20"/>
          <w:lang w:val="en-US" w:eastAsia="uk-UA"/>
        </w:rPr>
        <w:t>VSWR</w:t>
      </w:r>
      <w:r w:rsidRPr="002F51C5">
        <w:rPr>
          <w:rFonts w:ascii="Times New Roman" w:hAnsi="Times New Roman"/>
          <w:sz w:val="20"/>
          <w:szCs w:val="20"/>
          <w:lang w:val="en-US" w:eastAsia="uk-UA"/>
        </w:rPr>
        <w:t xml:space="preserve"> (voltage standing wave ratio) </w:t>
      </w:r>
      <w:r w:rsidRPr="002F51C5">
        <w:rPr>
          <w:rStyle w:val="hps"/>
          <w:rFonts w:ascii="Times New Roman" w:hAnsi="Times New Roman"/>
          <w:sz w:val="20"/>
          <w:szCs w:val="20"/>
          <w:lang w:val="en-US"/>
        </w:rPr>
        <w:t>were made</w:t>
      </w:r>
      <w:r>
        <w:rPr>
          <w:rStyle w:val="hps"/>
          <w:rFonts w:ascii="Times New Roman" w:hAnsi="Times New Roman"/>
          <w:sz w:val="20"/>
          <w:szCs w:val="20"/>
          <w:lang w:val="en-US"/>
        </w:rPr>
        <w:t xml:space="preserve"> </w:t>
      </w:r>
      <w:r w:rsidRPr="002F51C5">
        <w:rPr>
          <w:rFonts w:ascii="Times New Roman" w:hAnsi="Times New Roman"/>
          <w:sz w:val="20"/>
          <w:szCs w:val="20"/>
          <w:lang w:val="en-US" w:eastAsia="uk-UA"/>
        </w:rPr>
        <w:t>in the waveguide line which was connected to the waveguide section with the sample as shown on Figure 1.</w:t>
      </w:r>
    </w:p>
    <w:p w:rsidR="00202CDB" w:rsidRPr="002F51C5" w:rsidRDefault="00C51DB4" w:rsidP="002F51C5">
      <w:pPr>
        <w:spacing w:after="0" w:line="240" w:lineRule="auto"/>
        <w:ind w:firstLine="357"/>
        <w:jc w:val="both"/>
        <w:rPr>
          <w:rFonts w:ascii="Times New Roman" w:hAnsi="Times New Roman"/>
          <w:sz w:val="20"/>
          <w:szCs w:val="20"/>
          <w:lang w:val="en-US" w:eastAsia="uk-UA"/>
        </w:rPr>
      </w:pPr>
      <w:r w:rsidRPr="002F51C5">
        <w:rPr>
          <w:rFonts w:ascii="Times New Roman" w:hAnsi="Times New Roman"/>
          <w:sz w:val="20"/>
          <w:szCs w:val="20"/>
          <w:lang w:val="en-US" w:eastAsia="uk-UA"/>
        </w:rPr>
        <w:t xml:space="preserve">Distance </w:t>
      </w:r>
      <w:r w:rsidRPr="002F51C5">
        <w:rPr>
          <w:rFonts w:ascii="Times New Roman" w:hAnsi="Times New Roman"/>
          <w:i/>
          <w:sz w:val="20"/>
          <w:szCs w:val="20"/>
          <w:lang w:val="en-US" w:eastAsia="uk-UA"/>
        </w:rPr>
        <w:t>h</w:t>
      </w:r>
      <w:r w:rsidRPr="002F51C5">
        <w:rPr>
          <w:rFonts w:ascii="Times New Roman" w:hAnsi="Times New Roman"/>
          <w:sz w:val="20"/>
          <w:szCs w:val="20"/>
          <w:lang w:val="en-US" w:eastAsia="uk-UA"/>
        </w:rPr>
        <w:t xml:space="preserve"> was chosen to b</w:t>
      </w:r>
      <w:r w:rsidRPr="002F51C5">
        <w:rPr>
          <w:rFonts w:ascii="Times New Roman" w:hAnsi="Times New Roman"/>
          <w:sz w:val="20"/>
          <w:szCs w:val="20"/>
          <w:lang w:val="en-US" w:eastAsia="uk-UA"/>
        </w:rPr>
        <w:t xml:space="preserve">e 1 mm. </w:t>
      </w:r>
      <w:proofErr w:type="gramStart"/>
      <w:r w:rsidRPr="002F51C5">
        <w:rPr>
          <w:rFonts w:ascii="Times New Roman" w:hAnsi="Times New Roman"/>
          <w:sz w:val="20"/>
          <w:szCs w:val="20"/>
          <w:lang w:val="en-US" w:eastAsia="uk-UA"/>
        </w:rPr>
        <w:t xml:space="preserve">The substrate thickness </w:t>
      </w:r>
      <w:r w:rsidRPr="002F51C5">
        <w:rPr>
          <w:rFonts w:ascii="Times New Roman" w:hAnsi="Times New Roman"/>
          <w:i/>
          <w:sz w:val="20"/>
          <w:szCs w:val="20"/>
          <w:lang w:val="en-US" w:eastAsia="uk-UA"/>
        </w:rPr>
        <w:t>h</w:t>
      </w:r>
      <w:r w:rsidRPr="002F51C5">
        <w:rPr>
          <w:rFonts w:ascii="Times New Roman" w:hAnsi="Times New Roman"/>
          <w:sz w:val="20"/>
          <w:szCs w:val="20"/>
          <w:vertAlign w:val="subscript"/>
          <w:lang w:val="en-US" w:eastAsia="uk-UA"/>
        </w:rPr>
        <w:t>1</w:t>
      </w:r>
      <w:r w:rsidRPr="002F51C5">
        <w:rPr>
          <w:rFonts w:ascii="Times New Roman" w:hAnsi="Times New Roman"/>
          <w:sz w:val="20"/>
          <w:szCs w:val="20"/>
          <w:lang w:val="en-US" w:eastAsia="uk-UA"/>
        </w:rPr>
        <w:t>was 0.1 mm.</w:t>
      </w:r>
      <w:proofErr w:type="gramEnd"/>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hAnsi="Times New Roman"/>
          <w:sz w:val="20"/>
          <w:szCs w:val="20"/>
          <w:lang w:val="en-US" w:eastAsia="uk-UA"/>
        </w:rPr>
        <w:t xml:space="preserve">The power reflection coefficient </w:t>
      </w:r>
      <w:r w:rsidRPr="002F51C5">
        <w:rPr>
          <w:rFonts w:ascii="Times New Roman" w:hAnsi="Times New Roman"/>
          <w:i/>
          <w:sz w:val="20"/>
          <w:szCs w:val="20"/>
          <w:lang w:val="en-US" w:eastAsia="uk-UA"/>
        </w:rPr>
        <w:t>R</w:t>
      </w:r>
      <w:r w:rsidRPr="002F51C5">
        <w:rPr>
          <w:rFonts w:ascii="Times New Roman" w:hAnsi="Times New Roman"/>
          <w:sz w:val="20"/>
          <w:szCs w:val="20"/>
          <w:lang w:val="en-US" w:eastAsia="uk-UA"/>
        </w:rPr>
        <w:t xml:space="preserve"> from the measured of </w:t>
      </w:r>
      <w:r w:rsidRPr="002F51C5">
        <w:rPr>
          <w:rFonts w:ascii="Times New Roman" w:hAnsi="Times New Roman"/>
          <w:i/>
          <w:sz w:val="20"/>
          <w:szCs w:val="20"/>
          <w:lang w:val="en-US" w:eastAsia="uk-UA"/>
        </w:rPr>
        <w:t>VSWR</w:t>
      </w:r>
      <w:r w:rsidRPr="002F51C5">
        <w:rPr>
          <w:rFonts w:ascii="Times New Roman" w:hAnsi="Times New Roman"/>
          <w:sz w:val="20"/>
          <w:szCs w:val="20"/>
          <w:lang w:val="en-US" w:eastAsia="uk-UA"/>
        </w:rPr>
        <w:t xml:space="preserve"> is calculated by the known formula</w:t>
      </w:r>
    </w:p>
    <w:p w:rsidR="00202CDB" w:rsidRPr="002F51C5" w:rsidRDefault="00C51DB4">
      <w:pPr>
        <w:spacing w:after="0" w:line="240" w:lineRule="auto"/>
        <w:ind w:firstLine="708"/>
        <w:jc w:val="right"/>
        <w:rPr>
          <w:rFonts w:ascii="Times New Roman" w:hAnsi="Times New Roman"/>
          <w:sz w:val="20"/>
          <w:szCs w:val="20"/>
          <w:lang w:val="en-US"/>
        </w:rPr>
      </w:pPr>
      <m:oMath>
        <m:r>
          <w:rPr>
            <w:rFonts w:ascii="Cambria Math" w:hAnsi="Cambria Math"/>
            <w:sz w:val="20"/>
            <w:szCs w:val="20"/>
            <w:lang w:val="ru-RU"/>
          </w:rPr>
          <m:t>R</m:t>
        </m:r>
        <m:r>
          <w:rPr>
            <w:rFonts w:ascii="Cambria Math" w:hAnsi="Times New Roman"/>
            <w:sz w:val="20"/>
            <w:szCs w:val="20"/>
            <w:lang w:val="en-US"/>
          </w:rPr>
          <m:t>=</m:t>
        </m:r>
        <m:f>
          <m:fPr>
            <m:ctrlPr>
              <w:rPr>
                <w:rFonts w:ascii="Cambria Math" w:hAnsi="Times New Roman"/>
                <w:i/>
                <w:sz w:val="20"/>
                <w:szCs w:val="20"/>
                <w:lang w:val="ru-RU"/>
              </w:rPr>
            </m:ctrlPr>
          </m:fPr>
          <m:num>
            <m:sSup>
              <m:sSupPr>
                <m:ctrlPr>
                  <w:rPr>
                    <w:rFonts w:ascii="Cambria Math" w:hAnsi="Times New Roman"/>
                    <w:i/>
                    <w:sz w:val="20"/>
                    <w:szCs w:val="20"/>
                    <w:lang w:val="ru-RU"/>
                  </w:rPr>
                </m:ctrlPr>
              </m:sSupPr>
              <m:e>
                <m:r>
                  <w:rPr>
                    <w:rFonts w:ascii="Cambria Math" w:hAnsi="Times New Roman"/>
                    <w:sz w:val="20"/>
                    <w:szCs w:val="20"/>
                    <w:lang w:val="en-US"/>
                  </w:rPr>
                  <m:t>(</m:t>
                </m:r>
                <m:r>
                  <w:rPr>
                    <w:rFonts w:ascii="Cambria Math" w:hAnsi="Cambria Math"/>
                    <w:sz w:val="20"/>
                    <w:szCs w:val="20"/>
                    <w:lang w:val="ru-RU"/>
                  </w:rPr>
                  <m:t>VSWR</m:t>
                </m:r>
                <m:r>
                  <w:rPr>
                    <w:rFonts w:ascii="Times New Roman" w:hAnsi="Times New Roman"/>
                    <w:sz w:val="20"/>
                    <w:szCs w:val="20"/>
                    <w:lang w:val="en-US"/>
                  </w:rPr>
                  <m:t>-</m:t>
                </m:r>
                <m:r>
                  <w:rPr>
                    <w:rFonts w:ascii="Cambria Math" w:hAnsi="Times New Roman"/>
                    <w:sz w:val="20"/>
                    <w:szCs w:val="20"/>
                    <w:lang w:val="en-US"/>
                  </w:rPr>
                  <m:t>1)</m:t>
                </m:r>
              </m:e>
              <m:sup>
                <m:r>
                  <w:rPr>
                    <w:rFonts w:ascii="Cambria Math" w:hAnsi="Times New Roman"/>
                    <w:sz w:val="20"/>
                    <w:szCs w:val="20"/>
                    <w:lang w:val="en-US"/>
                  </w:rPr>
                  <m:t>2</m:t>
                </m:r>
              </m:sup>
            </m:sSup>
          </m:num>
          <m:den>
            <m:sSup>
              <m:sSupPr>
                <m:ctrlPr>
                  <w:rPr>
                    <w:rFonts w:ascii="Cambria Math" w:hAnsi="Times New Roman"/>
                    <w:i/>
                    <w:sz w:val="20"/>
                    <w:szCs w:val="20"/>
                    <w:lang w:val="ru-RU"/>
                  </w:rPr>
                </m:ctrlPr>
              </m:sSupPr>
              <m:e>
                <m:r>
                  <w:rPr>
                    <w:rFonts w:ascii="Cambria Math" w:hAnsi="Times New Roman"/>
                    <w:sz w:val="20"/>
                    <w:szCs w:val="20"/>
                    <w:lang w:val="en-US"/>
                  </w:rPr>
                  <m:t>(</m:t>
                </m:r>
                <m:r>
                  <w:rPr>
                    <w:rFonts w:ascii="Cambria Math" w:hAnsi="Cambria Math"/>
                    <w:sz w:val="20"/>
                    <w:szCs w:val="20"/>
                    <w:lang w:val="ru-RU"/>
                  </w:rPr>
                  <m:t>VSWR</m:t>
                </m:r>
                <m:r>
                  <w:rPr>
                    <w:rFonts w:ascii="Cambria Math" w:hAnsi="Times New Roman"/>
                    <w:sz w:val="20"/>
                    <w:szCs w:val="20"/>
                    <w:lang w:val="en-US"/>
                  </w:rPr>
                  <m:t>+1)</m:t>
                </m:r>
              </m:e>
              <m:sup>
                <m:r>
                  <w:rPr>
                    <w:rFonts w:ascii="Cambria Math" w:hAnsi="Times New Roman"/>
                    <w:sz w:val="20"/>
                    <w:szCs w:val="20"/>
                    <w:lang w:val="en-US"/>
                  </w:rPr>
                  <m:t>2</m:t>
                </m:r>
              </m:sup>
            </m:sSup>
          </m:den>
        </m:f>
      </m:oMath>
      <w:r w:rsidRPr="002F51C5">
        <w:rPr>
          <w:rFonts w:ascii="Times New Roman" w:hAnsi="Times New Roman"/>
          <w:sz w:val="20"/>
          <w:szCs w:val="20"/>
          <w:lang w:val="en-US"/>
        </w:rPr>
        <w:t>.                                                       (1)</w:t>
      </w:r>
    </w:p>
    <w:p w:rsidR="00202CDB" w:rsidRPr="002F51C5" w:rsidRDefault="00C51DB4">
      <w:pPr>
        <w:spacing w:after="0" w:line="240" w:lineRule="auto"/>
        <w:ind w:firstLine="567"/>
        <w:rPr>
          <w:rFonts w:ascii="Times New Roman" w:hAnsi="Times New Roman"/>
          <w:sz w:val="20"/>
          <w:szCs w:val="20"/>
          <w:lang w:val="en-US" w:eastAsia="uk-UA"/>
        </w:rPr>
      </w:pPr>
      <w:r w:rsidRPr="002F51C5">
        <w:rPr>
          <w:rFonts w:ascii="Times New Roman" w:hAnsi="Times New Roman"/>
          <w:sz w:val="20"/>
          <w:szCs w:val="20"/>
          <w:lang w:val="en-US" w:eastAsia="uk-UA"/>
        </w:rPr>
        <w:t>The absorption coefficien</w:t>
      </w:r>
      <w:r w:rsidRPr="002F51C5">
        <w:rPr>
          <w:rFonts w:ascii="Times New Roman" w:hAnsi="Times New Roman"/>
          <w:sz w:val="20"/>
          <w:szCs w:val="20"/>
          <w:lang w:val="en-US" w:eastAsia="uk-UA"/>
        </w:rPr>
        <w:t xml:space="preserve">t </w:t>
      </w:r>
      <w:r w:rsidRPr="002F51C5">
        <w:rPr>
          <w:rFonts w:ascii="Times New Roman" w:hAnsi="Times New Roman"/>
          <w:i/>
          <w:sz w:val="20"/>
          <w:szCs w:val="20"/>
          <w:lang w:val="en-US"/>
        </w:rPr>
        <w:t>A</w:t>
      </w:r>
      <w:r w:rsidRPr="002F51C5">
        <w:rPr>
          <w:rFonts w:ascii="Times New Roman" w:hAnsi="Times New Roman"/>
          <w:sz w:val="20"/>
          <w:szCs w:val="20"/>
          <w:lang w:val="en-US" w:eastAsia="uk-UA"/>
        </w:rPr>
        <w:t xml:space="preserve"> is calculated by the formula</w:t>
      </w:r>
    </w:p>
    <w:p w:rsidR="00202CDB" w:rsidRPr="002F51C5" w:rsidRDefault="00C51DB4">
      <w:pPr>
        <w:spacing w:after="0" w:line="240" w:lineRule="auto"/>
        <w:ind w:firstLine="708"/>
        <w:jc w:val="right"/>
        <w:rPr>
          <w:rFonts w:ascii="Times New Roman" w:hAnsi="Times New Roman"/>
          <w:sz w:val="20"/>
          <w:szCs w:val="20"/>
          <w:lang w:val="en-US"/>
        </w:rPr>
      </w:pPr>
      <m:oMath>
        <m:r>
          <w:rPr>
            <w:rFonts w:ascii="Cambria Math" w:hAnsi="Cambria Math"/>
            <w:sz w:val="20"/>
            <w:szCs w:val="20"/>
            <w:lang w:val="en-US"/>
          </w:rPr>
          <m:t>A</m:t>
        </m:r>
        <m:r>
          <w:rPr>
            <w:rFonts w:ascii="Cambria Math" w:hAnsi="Times New Roman"/>
            <w:sz w:val="20"/>
            <w:szCs w:val="20"/>
            <w:lang w:val="en-US"/>
          </w:rPr>
          <m:t>=1</m:t>
        </m:r>
        <m:r>
          <w:rPr>
            <w:rFonts w:ascii="Cambria Math" w:hAnsi="Times New Roman"/>
            <w:sz w:val="20"/>
            <w:szCs w:val="20"/>
            <w:lang w:val="en-US"/>
          </w:rPr>
          <m:t>-</m:t>
        </m:r>
        <m:r>
          <w:rPr>
            <w:rFonts w:ascii="Cambria Math" w:hAnsi="Cambria Math"/>
            <w:sz w:val="20"/>
            <w:szCs w:val="20"/>
            <w:lang w:val="en-US"/>
          </w:rPr>
          <m:t>R</m:t>
        </m:r>
      </m:oMath>
      <w:r w:rsidRPr="002F51C5">
        <w:rPr>
          <w:rFonts w:ascii="Times New Roman" w:hAnsi="Times New Roman"/>
          <w:sz w:val="20"/>
          <w:szCs w:val="20"/>
          <w:lang w:val="en-US"/>
        </w:rPr>
        <w:t>.                                                          (2)</w:t>
      </w:r>
    </w:p>
    <w:p w:rsidR="00202CDB" w:rsidRPr="002F51C5" w:rsidRDefault="00202CDB">
      <w:pPr>
        <w:spacing w:after="0" w:line="240" w:lineRule="auto"/>
        <w:ind w:firstLine="708"/>
        <w:jc w:val="right"/>
        <w:rPr>
          <w:rFonts w:ascii="Times New Roman" w:hAnsi="Times New Roman"/>
          <w:sz w:val="20"/>
          <w:szCs w:val="20"/>
          <w:lang w:val="en-US"/>
        </w:rPr>
      </w:pPr>
    </w:p>
    <w:p w:rsidR="00202CDB" w:rsidRPr="002F51C5" w:rsidRDefault="00202CDB">
      <w:pPr>
        <w:spacing w:after="0" w:line="240" w:lineRule="auto"/>
        <w:ind w:firstLine="708"/>
        <w:jc w:val="right"/>
        <w:rPr>
          <w:rFonts w:ascii="Times New Roman" w:hAnsi="Times New Roman"/>
          <w:sz w:val="20"/>
          <w:szCs w:val="20"/>
          <w:lang w:val="en-US"/>
        </w:rPr>
      </w:pPr>
    </w:p>
    <w:p w:rsidR="00202CDB" w:rsidRPr="002F51C5" w:rsidRDefault="00C51DB4" w:rsidP="002F51C5">
      <w:pPr>
        <w:spacing w:after="0" w:line="240" w:lineRule="auto"/>
        <w:ind w:firstLine="357"/>
        <w:rPr>
          <w:rFonts w:ascii="Times New Roman" w:hAnsi="Times New Roman"/>
          <w:b/>
          <w:sz w:val="20"/>
          <w:szCs w:val="20"/>
          <w:lang w:val="en-US"/>
        </w:rPr>
      </w:pPr>
      <w:proofErr w:type="gramStart"/>
      <w:r w:rsidRPr="002F51C5">
        <w:rPr>
          <w:rFonts w:ascii="Times New Roman" w:hAnsi="Times New Roman"/>
          <w:b/>
          <w:sz w:val="20"/>
          <w:szCs w:val="20"/>
          <w:lang w:val="en-US"/>
        </w:rPr>
        <w:t>E</w:t>
      </w:r>
      <w:r w:rsidR="002F51C5" w:rsidRPr="002F51C5">
        <w:rPr>
          <w:rFonts w:ascii="Times New Roman" w:hAnsi="Times New Roman"/>
          <w:b/>
          <w:sz w:val="20"/>
          <w:szCs w:val="20"/>
          <w:lang w:val="en-US"/>
        </w:rPr>
        <w:t>xperimental result and discussion</w:t>
      </w:r>
      <w:r w:rsidR="002F51C5">
        <w:rPr>
          <w:rFonts w:ascii="Times New Roman" w:hAnsi="Times New Roman"/>
          <w:b/>
          <w:sz w:val="20"/>
          <w:szCs w:val="20"/>
          <w:lang w:val="en-US"/>
        </w:rPr>
        <w:t>.</w:t>
      </w:r>
      <w:proofErr w:type="gramEnd"/>
      <w:r w:rsidR="002F51C5">
        <w:rPr>
          <w:rFonts w:ascii="Times New Roman" w:hAnsi="Times New Roman"/>
          <w:b/>
          <w:sz w:val="20"/>
          <w:szCs w:val="20"/>
          <w:lang w:val="en-US"/>
        </w:rPr>
        <w:t xml:space="preserve"> </w:t>
      </w:r>
      <w:r w:rsidRPr="002F51C5">
        <w:rPr>
          <w:rFonts w:ascii="Times New Roman" w:hAnsi="Times New Roman"/>
          <w:sz w:val="20"/>
          <w:szCs w:val="20"/>
          <w:lang w:val="en-US" w:eastAsia="uk-UA"/>
        </w:rPr>
        <w:t xml:space="preserve">Experimental </w:t>
      </w:r>
      <w:r w:rsidRPr="002F51C5">
        <w:rPr>
          <w:rStyle w:val="hps"/>
          <w:rFonts w:ascii="Times New Roman" w:hAnsi="Times New Roman"/>
          <w:sz w:val="20"/>
          <w:szCs w:val="20"/>
          <w:lang w:val="en-US"/>
        </w:rPr>
        <w:t>results</w:t>
      </w:r>
      <w:r w:rsidR="002F51C5">
        <w:rPr>
          <w:rFonts w:ascii="Times New Roman" w:hAnsi="Times New Roman"/>
          <w:sz w:val="20"/>
          <w:szCs w:val="20"/>
          <w:lang w:val="en-US" w:eastAsia="uk-UA"/>
        </w:rPr>
        <w:t xml:space="preserve"> </w:t>
      </w:r>
      <w:r w:rsidRPr="002F51C5">
        <w:rPr>
          <w:rFonts w:ascii="Times New Roman" w:hAnsi="Times New Roman"/>
          <w:sz w:val="20"/>
          <w:szCs w:val="20"/>
          <w:lang w:val="en-US" w:eastAsia="uk-UA"/>
        </w:rPr>
        <w:t xml:space="preserve">of the power reflection coefficient </w:t>
      </w:r>
      <w:r w:rsidRPr="002F51C5">
        <w:rPr>
          <w:rFonts w:ascii="Times New Roman" w:hAnsi="Times New Roman"/>
          <w:i/>
          <w:sz w:val="20"/>
          <w:szCs w:val="20"/>
          <w:lang w:val="en-US" w:eastAsia="uk-UA"/>
        </w:rPr>
        <w:t>R</w:t>
      </w:r>
      <w:r>
        <w:rPr>
          <w:rFonts w:ascii="Times New Roman" w:hAnsi="Times New Roman"/>
          <w:i/>
          <w:sz w:val="20"/>
          <w:szCs w:val="20"/>
          <w:lang w:val="en-US" w:eastAsia="uk-UA"/>
        </w:rPr>
        <w:t xml:space="preserve"> </w:t>
      </w:r>
      <w:r w:rsidRPr="002F51C5">
        <w:rPr>
          <w:rStyle w:val="hps"/>
          <w:rFonts w:ascii="Times New Roman" w:hAnsi="Times New Roman"/>
          <w:sz w:val="20"/>
          <w:szCs w:val="20"/>
          <w:lang w:val="en-US"/>
        </w:rPr>
        <w:t>obtained</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from</w:t>
      </w:r>
      <w:r>
        <w:rPr>
          <w:rStyle w:val="hps"/>
          <w:rFonts w:ascii="Times New Roman" w:hAnsi="Times New Roman"/>
          <w:sz w:val="20"/>
          <w:szCs w:val="20"/>
          <w:lang w:val="en-US"/>
        </w:rPr>
        <w:t xml:space="preserve"> </w:t>
      </w:r>
      <w:r w:rsidRPr="002F51C5">
        <w:rPr>
          <w:rFonts w:ascii="Times New Roman" w:hAnsi="Times New Roman"/>
          <w:i/>
          <w:sz w:val="20"/>
          <w:szCs w:val="20"/>
          <w:lang w:val="en-US" w:eastAsia="uk-UA"/>
        </w:rPr>
        <w:t>VSWR</w:t>
      </w:r>
      <w:r w:rsidRPr="002F51C5">
        <w:rPr>
          <w:rFonts w:ascii="Times New Roman" w:hAnsi="Times New Roman"/>
          <w:sz w:val="20"/>
          <w:szCs w:val="20"/>
          <w:lang w:val="en-US" w:eastAsia="uk-UA"/>
        </w:rPr>
        <w:t xml:space="preserve"> measurements and calculations carried out by means of (1), in two cases: when connected to the shorting (curve with black squares) and when connected to the matched load (curve with red circles), are shown in Figure 2.</w:t>
      </w:r>
    </w:p>
    <w:p w:rsidR="00202CDB" w:rsidRPr="002F51C5" w:rsidRDefault="00202CDB">
      <w:pPr>
        <w:spacing w:after="0" w:line="240" w:lineRule="auto"/>
        <w:ind w:firstLine="567"/>
        <w:jc w:val="both"/>
        <w:rPr>
          <w:rFonts w:ascii="Times New Roman" w:hAnsi="Times New Roman"/>
          <w:sz w:val="20"/>
          <w:szCs w:val="20"/>
          <w:lang w:val="en-US"/>
        </w:rPr>
      </w:pPr>
    </w:p>
    <w:p w:rsidR="00202CDB" w:rsidRPr="002F51C5" w:rsidRDefault="00202CDB">
      <w:pPr>
        <w:spacing w:after="0" w:line="240" w:lineRule="auto"/>
        <w:ind w:firstLine="1276"/>
        <w:jc w:val="both"/>
        <w:rPr>
          <w:rFonts w:ascii="Times New Roman" w:hAnsi="Times New Roman"/>
          <w:sz w:val="20"/>
          <w:szCs w:val="20"/>
          <w:lang w:val="en-US"/>
        </w:rPr>
      </w:pPr>
    </w:p>
    <w:p w:rsidR="00202CDB" w:rsidRPr="002F51C5" w:rsidRDefault="00C51DB4">
      <w:pPr>
        <w:spacing w:after="0" w:line="240" w:lineRule="auto"/>
        <w:ind w:firstLine="1276"/>
        <w:jc w:val="both"/>
        <w:rPr>
          <w:rFonts w:ascii="Times New Roman" w:hAnsi="Times New Roman"/>
          <w:sz w:val="20"/>
          <w:szCs w:val="20"/>
          <w:lang w:val="en-US"/>
        </w:rPr>
      </w:pPr>
      <w:r w:rsidRPr="002F51C5">
        <w:rPr>
          <w:rFonts w:ascii="Times New Roman" w:hAnsi="Times New Roman"/>
          <w:noProof/>
          <w:sz w:val="20"/>
          <w:szCs w:val="20"/>
          <w:lang w:val="ru-RU" w:eastAsia="ru-RU"/>
        </w:rPr>
        <w:drawing>
          <wp:inline distT="0" distB="0" distL="0" distR="0">
            <wp:extent cx="3908424" cy="2783839"/>
            <wp:effectExtent l="19049"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pic:blipFill>
                  <pic:spPr bwMode="auto">
                    <a:xfrm>
                      <a:off x="0" y="0"/>
                      <a:ext cx="3908425" cy="2783840"/>
                    </a:xfrm>
                    <a:prstGeom prst="rect">
                      <a:avLst/>
                    </a:prstGeom>
                    <a:noFill/>
                    <a:ln w="9525">
                      <a:noFill/>
                      <a:miter lim="800000"/>
                      <a:headEnd/>
                      <a:tailEnd/>
                    </a:ln>
                  </pic:spPr>
                </pic:pic>
              </a:graphicData>
            </a:graphic>
          </wp:inline>
        </w:drawing>
      </w:r>
    </w:p>
    <w:p w:rsidR="00202CDB" w:rsidRPr="002F51C5" w:rsidRDefault="00202CDB">
      <w:pPr>
        <w:spacing w:after="0" w:line="240" w:lineRule="auto"/>
        <w:ind w:firstLine="1276"/>
        <w:jc w:val="both"/>
        <w:rPr>
          <w:rFonts w:ascii="Times New Roman" w:hAnsi="Times New Roman"/>
          <w:sz w:val="20"/>
          <w:szCs w:val="20"/>
          <w:lang w:val="en-US"/>
        </w:rPr>
      </w:pPr>
    </w:p>
    <w:p w:rsidR="00202CDB" w:rsidRPr="002F51C5" w:rsidRDefault="00C51DB4" w:rsidP="002F51C5">
      <w:pPr>
        <w:spacing w:after="0" w:line="240" w:lineRule="auto"/>
        <w:ind w:firstLine="357"/>
        <w:jc w:val="both"/>
        <w:rPr>
          <w:rFonts w:ascii="Times New Roman" w:hAnsi="Times New Roman"/>
          <w:sz w:val="20"/>
          <w:szCs w:val="20"/>
          <w:lang w:val="en-US" w:eastAsia="uk-UA"/>
        </w:rPr>
      </w:pPr>
      <w:r w:rsidRPr="002F51C5">
        <w:rPr>
          <w:rFonts w:ascii="Times New Roman" w:hAnsi="Times New Roman"/>
          <w:b/>
          <w:sz w:val="20"/>
          <w:szCs w:val="20"/>
          <w:lang w:val="en-US"/>
        </w:rPr>
        <w:t>Figure 2.</w:t>
      </w:r>
      <w:r w:rsidRPr="002F51C5">
        <w:rPr>
          <w:rFonts w:ascii="Times New Roman" w:hAnsi="Times New Roman"/>
          <w:sz w:val="20"/>
          <w:szCs w:val="20"/>
          <w:lang w:val="en-US" w:eastAsia="uk-UA"/>
        </w:rPr>
        <w:t xml:space="preserve">Experimental (curves with symbols) and theoretical (lines </w:t>
      </w:r>
      <w:r w:rsidRPr="002F51C5">
        <w:rPr>
          <w:rFonts w:ascii="Times New Roman" w:hAnsi="Times New Roman"/>
          <w:i/>
          <w:sz w:val="20"/>
          <w:szCs w:val="20"/>
          <w:lang w:val="en-US" w:eastAsia="uk-UA"/>
        </w:rPr>
        <w:t>1</w:t>
      </w:r>
      <w:r w:rsidRPr="002F51C5">
        <w:rPr>
          <w:rFonts w:ascii="Times New Roman" w:hAnsi="Times New Roman"/>
          <w:sz w:val="20"/>
          <w:szCs w:val="20"/>
          <w:lang w:val="en-US" w:eastAsia="uk-UA"/>
        </w:rPr>
        <w:t xml:space="preserve">, </w:t>
      </w:r>
      <w:r w:rsidRPr="002F51C5">
        <w:rPr>
          <w:rFonts w:ascii="Times New Roman" w:hAnsi="Times New Roman"/>
          <w:i/>
          <w:sz w:val="20"/>
          <w:szCs w:val="20"/>
          <w:lang w:val="en-US" w:eastAsia="uk-UA"/>
        </w:rPr>
        <w:t>2</w:t>
      </w:r>
      <w:r w:rsidRPr="002F51C5">
        <w:rPr>
          <w:rFonts w:ascii="Times New Roman" w:hAnsi="Times New Roman"/>
          <w:sz w:val="20"/>
          <w:szCs w:val="20"/>
          <w:lang w:val="en-US" w:eastAsia="uk-UA"/>
        </w:rPr>
        <w:t xml:space="preserve"> and curves </w:t>
      </w:r>
      <w:r w:rsidRPr="002F51C5">
        <w:rPr>
          <w:rFonts w:ascii="Times New Roman" w:hAnsi="Times New Roman"/>
          <w:i/>
          <w:sz w:val="20"/>
          <w:szCs w:val="20"/>
          <w:lang w:val="en-US" w:eastAsia="uk-UA"/>
        </w:rPr>
        <w:t>3</w:t>
      </w:r>
      <w:r w:rsidRPr="002F51C5">
        <w:rPr>
          <w:rFonts w:ascii="Times New Roman" w:hAnsi="Times New Roman"/>
          <w:sz w:val="20"/>
          <w:szCs w:val="20"/>
          <w:lang w:val="en-US" w:eastAsia="uk-UA"/>
        </w:rPr>
        <w:t xml:space="preserve"> and </w:t>
      </w:r>
      <w:r w:rsidRPr="002F51C5">
        <w:rPr>
          <w:rFonts w:ascii="Times New Roman" w:hAnsi="Times New Roman"/>
          <w:i/>
          <w:sz w:val="20"/>
          <w:szCs w:val="20"/>
          <w:lang w:val="en-US" w:eastAsia="uk-UA"/>
        </w:rPr>
        <w:t>4</w:t>
      </w:r>
      <w:r w:rsidRPr="002F51C5">
        <w:rPr>
          <w:rFonts w:ascii="Times New Roman" w:hAnsi="Times New Roman"/>
          <w:sz w:val="20"/>
          <w:szCs w:val="20"/>
          <w:lang w:val="en-US" w:eastAsia="uk-UA"/>
        </w:rPr>
        <w:t xml:space="preserve">) results of power reflection coefficient </w:t>
      </w:r>
      <w:r w:rsidRPr="002F51C5">
        <w:rPr>
          <w:rFonts w:ascii="Times New Roman" w:hAnsi="Times New Roman"/>
          <w:sz w:val="20"/>
          <w:szCs w:val="20"/>
          <w:lang w:val="en-US"/>
        </w:rPr>
        <w:t>as a function of</w:t>
      </w:r>
      <w:r w:rsidRPr="002F51C5">
        <w:rPr>
          <w:rFonts w:ascii="Times New Roman" w:hAnsi="Times New Roman"/>
          <w:sz w:val="20"/>
          <w:szCs w:val="20"/>
          <w:lang w:val="en-US" w:eastAsia="uk-UA"/>
        </w:rPr>
        <w:t xml:space="preserve"> frequency for the sample with a gold film thickness of 10 nm.</w:t>
      </w:r>
      <w:r>
        <w:rPr>
          <w:rFonts w:ascii="Times New Roman" w:hAnsi="Times New Roman"/>
          <w:sz w:val="20"/>
          <w:szCs w:val="20"/>
          <w:lang w:val="en-US" w:eastAsia="uk-UA"/>
        </w:rPr>
        <w:t xml:space="preserve"> </w:t>
      </w:r>
      <w:proofErr w:type="gramStart"/>
      <w:r w:rsidRPr="002F51C5">
        <w:rPr>
          <w:rFonts w:ascii="Times New Roman" w:hAnsi="Times New Roman"/>
          <w:sz w:val="20"/>
          <w:szCs w:val="20"/>
          <w:lang w:val="en-US" w:eastAsia="uk-UA"/>
        </w:rPr>
        <w:t xml:space="preserve">Lines </w:t>
      </w:r>
      <w:r w:rsidRPr="002F51C5">
        <w:rPr>
          <w:rFonts w:ascii="Times New Roman" w:hAnsi="Times New Roman"/>
          <w:i/>
          <w:sz w:val="20"/>
          <w:szCs w:val="20"/>
          <w:lang w:val="en-US" w:eastAsia="uk-UA"/>
        </w:rPr>
        <w:t>1</w:t>
      </w:r>
      <w:r w:rsidRPr="002F51C5">
        <w:rPr>
          <w:rFonts w:ascii="Times New Roman" w:hAnsi="Times New Roman"/>
          <w:sz w:val="20"/>
          <w:szCs w:val="20"/>
          <w:lang w:val="en-US" w:eastAsia="uk-UA"/>
        </w:rPr>
        <w:t xml:space="preserve">, </w:t>
      </w:r>
      <w:r w:rsidRPr="002F51C5">
        <w:rPr>
          <w:rFonts w:ascii="Times New Roman" w:hAnsi="Times New Roman"/>
          <w:i/>
          <w:sz w:val="20"/>
          <w:szCs w:val="20"/>
          <w:lang w:val="en-US" w:eastAsia="uk-UA"/>
        </w:rPr>
        <w:t>2</w:t>
      </w:r>
      <w:r w:rsidRPr="002F51C5">
        <w:rPr>
          <w:rFonts w:ascii="Times New Roman" w:hAnsi="Times New Roman"/>
          <w:sz w:val="20"/>
          <w:szCs w:val="20"/>
          <w:lang w:val="en-US" w:eastAsia="uk-UA"/>
        </w:rPr>
        <w:t xml:space="preserve"> and curve with red circles - for the case of connection to the matched load; curves </w:t>
      </w:r>
      <w:r w:rsidRPr="002F51C5">
        <w:rPr>
          <w:rFonts w:ascii="Times New Roman" w:hAnsi="Times New Roman"/>
          <w:i/>
          <w:sz w:val="20"/>
          <w:szCs w:val="20"/>
          <w:lang w:val="en-US" w:eastAsia="uk-UA"/>
        </w:rPr>
        <w:t>3</w:t>
      </w:r>
      <w:r w:rsidRPr="002F51C5">
        <w:rPr>
          <w:rFonts w:ascii="Times New Roman" w:hAnsi="Times New Roman"/>
          <w:sz w:val="20"/>
          <w:szCs w:val="20"/>
          <w:lang w:val="en-US" w:eastAsia="uk-UA"/>
        </w:rPr>
        <w:t xml:space="preserve">, </w:t>
      </w:r>
      <w:r w:rsidRPr="002F51C5">
        <w:rPr>
          <w:rFonts w:ascii="Times New Roman" w:hAnsi="Times New Roman"/>
          <w:i/>
          <w:sz w:val="20"/>
          <w:szCs w:val="20"/>
          <w:lang w:val="en-US" w:eastAsia="uk-UA"/>
        </w:rPr>
        <w:t>4</w:t>
      </w:r>
      <w:r w:rsidRPr="002F51C5">
        <w:rPr>
          <w:rFonts w:ascii="Times New Roman" w:hAnsi="Times New Roman"/>
          <w:sz w:val="20"/>
          <w:szCs w:val="20"/>
          <w:lang w:val="en-US" w:eastAsia="uk-UA"/>
        </w:rPr>
        <w:t xml:space="preserve"> and curve with black squares - for the case of connection to the shorting.</w:t>
      </w:r>
      <w:proofErr w:type="gramEnd"/>
    </w:p>
    <w:p w:rsidR="00202CDB" w:rsidRPr="002F51C5" w:rsidRDefault="00202CDB" w:rsidP="002F51C5">
      <w:pPr>
        <w:spacing w:after="0" w:line="240" w:lineRule="auto"/>
        <w:ind w:firstLine="357"/>
        <w:jc w:val="both"/>
        <w:rPr>
          <w:rFonts w:ascii="Times New Roman" w:hAnsi="Times New Roman"/>
          <w:sz w:val="20"/>
          <w:szCs w:val="20"/>
          <w:lang w:val="en-US" w:eastAsia="uk-UA"/>
        </w:rPr>
      </w:pPr>
    </w:p>
    <w:p w:rsidR="00202CDB" w:rsidRPr="002F51C5" w:rsidRDefault="00C51DB4" w:rsidP="002F51C5">
      <w:pPr>
        <w:spacing w:after="0" w:line="240" w:lineRule="auto"/>
        <w:ind w:firstLine="357"/>
        <w:jc w:val="both"/>
        <w:rPr>
          <w:rFonts w:ascii="Times New Roman" w:eastAsia="Times New Roman" w:hAnsi="Times New Roman"/>
          <w:sz w:val="20"/>
          <w:szCs w:val="20"/>
          <w:lang w:val="en-US" w:eastAsia="uk-UA"/>
        </w:rPr>
      </w:pPr>
      <w:r w:rsidRPr="002F51C5">
        <w:rPr>
          <w:rFonts w:ascii="Times New Roman" w:eastAsia="Times New Roman" w:hAnsi="Times New Roman"/>
          <w:sz w:val="20"/>
          <w:szCs w:val="20"/>
          <w:lang w:val="en-US" w:eastAsia="uk-UA"/>
        </w:rPr>
        <w:t>As seen in Figure 2, experimental results of the power reflection coefficient for the case</w:t>
      </w:r>
      <w:r w:rsidRPr="002F51C5">
        <w:rPr>
          <w:rFonts w:ascii="Times New Roman" w:eastAsia="Times New Roman" w:hAnsi="Times New Roman"/>
          <w:sz w:val="20"/>
          <w:szCs w:val="20"/>
          <w:lang w:val="en-US" w:eastAsia="uk-UA"/>
        </w:rPr>
        <w:t xml:space="preserve"> of the shorting (curve with black squares) are almost independent of frequency and are at a level of 0.1 or slightly less. </w:t>
      </w:r>
    </w:p>
    <w:p w:rsidR="00202CDB" w:rsidRPr="002F51C5" w:rsidRDefault="00C51DB4" w:rsidP="002F51C5">
      <w:pPr>
        <w:spacing w:after="0" w:line="240" w:lineRule="auto"/>
        <w:ind w:firstLine="357"/>
        <w:jc w:val="both"/>
        <w:rPr>
          <w:rFonts w:ascii="Times New Roman" w:eastAsia="Times New Roman" w:hAnsi="Times New Roman"/>
          <w:sz w:val="20"/>
          <w:szCs w:val="20"/>
          <w:lang w:val="en-US" w:eastAsia="uk-UA"/>
        </w:rPr>
      </w:pPr>
      <w:r w:rsidRPr="002F51C5">
        <w:rPr>
          <w:rFonts w:ascii="Times New Roman" w:eastAsia="Times New Roman" w:hAnsi="Times New Roman"/>
          <w:sz w:val="20"/>
          <w:szCs w:val="20"/>
          <w:lang w:val="en-US" w:eastAsia="uk-UA"/>
        </w:rPr>
        <w:t xml:space="preserve">In this case, in view of </w:t>
      </w:r>
      <w:r w:rsidRPr="002F51C5">
        <w:rPr>
          <w:rFonts w:ascii="Times New Roman" w:hAnsi="Times New Roman"/>
          <w:sz w:val="20"/>
          <w:szCs w:val="20"/>
          <w:lang w:val="en-US" w:eastAsia="uk-UA"/>
        </w:rPr>
        <w:t>formula</w:t>
      </w:r>
      <w:r w:rsidR="002F51C5">
        <w:rPr>
          <w:rFonts w:ascii="Times New Roman" w:hAnsi="Times New Roman"/>
          <w:sz w:val="20"/>
          <w:szCs w:val="20"/>
          <w:lang w:val="en-US" w:eastAsia="uk-UA"/>
        </w:rPr>
        <w:t xml:space="preserve"> </w:t>
      </w:r>
      <w:r w:rsidRPr="002F51C5">
        <w:rPr>
          <w:rFonts w:ascii="Times New Roman" w:eastAsia="Times New Roman" w:hAnsi="Times New Roman"/>
          <w:sz w:val="20"/>
          <w:szCs w:val="20"/>
          <w:lang w:val="en-US" w:eastAsia="uk-UA"/>
        </w:rPr>
        <w:t>(2), absorption is about 90% in the whole frequency band of measurements.</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eastAsia="Times New Roman" w:hAnsi="Times New Roman"/>
          <w:sz w:val="20"/>
          <w:szCs w:val="20"/>
          <w:lang w:val="en-US" w:eastAsia="uk-UA"/>
        </w:rPr>
        <w:t xml:space="preserve">The experimental </w:t>
      </w:r>
      <w:r w:rsidRPr="002F51C5">
        <w:rPr>
          <w:rFonts w:ascii="Times New Roman" w:hAnsi="Times New Roman"/>
          <w:sz w:val="20"/>
          <w:szCs w:val="20"/>
          <w:lang w:val="en-US" w:eastAsia="uk-UA"/>
        </w:rPr>
        <w:t>results</w:t>
      </w:r>
      <w:r w:rsidRPr="002F51C5">
        <w:rPr>
          <w:rFonts w:ascii="Times New Roman" w:eastAsia="Times New Roman" w:hAnsi="Times New Roman"/>
          <w:sz w:val="20"/>
          <w:szCs w:val="20"/>
          <w:lang w:val="en-US" w:eastAsia="uk-UA"/>
        </w:rPr>
        <w:t xml:space="preserve"> </w:t>
      </w:r>
      <w:r w:rsidRPr="002F51C5">
        <w:rPr>
          <w:rFonts w:ascii="Times New Roman" w:eastAsia="Times New Roman" w:hAnsi="Times New Roman"/>
          <w:sz w:val="20"/>
          <w:szCs w:val="20"/>
          <w:lang w:val="en-US" w:eastAsia="uk-UA"/>
        </w:rPr>
        <w:t xml:space="preserve">of the power reflection coefficient for the case of the matched load (curve with red circles) are </w:t>
      </w:r>
      <w:r w:rsidRPr="002F51C5">
        <w:rPr>
          <w:rFonts w:ascii="Times New Roman" w:hAnsi="Times New Roman"/>
          <w:sz w:val="20"/>
          <w:szCs w:val="20"/>
          <w:lang w:val="en-US"/>
        </w:rPr>
        <w:t xml:space="preserve">varied with frequency in the range from </w:t>
      </w:r>
      <w:r w:rsidRPr="002F51C5">
        <w:rPr>
          <w:rFonts w:ascii="Times New Roman" w:eastAsia="Times New Roman" w:hAnsi="Times New Roman"/>
          <w:sz w:val="20"/>
          <w:szCs w:val="20"/>
          <w:lang w:val="en-US" w:eastAsia="uk-UA"/>
        </w:rPr>
        <w:t xml:space="preserve">0.32 </w:t>
      </w:r>
      <w:r w:rsidRPr="002F51C5">
        <w:rPr>
          <w:rFonts w:ascii="Times New Roman" w:hAnsi="Times New Roman"/>
          <w:sz w:val="20"/>
          <w:szCs w:val="20"/>
          <w:lang w:val="en-US"/>
        </w:rPr>
        <w:t xml:space="preserve">to </w:t>
      </w:r>
      <w:r w:rsidRPr="002F51C5">
        <w:rPr>
          <w:rFonts w:ascii="Times New Roman" w:eastAsia="Times New Roman" w:hAnsi="Times New Roman"/>
          <w:sz w:val="20"/>
          <w:szCs w:val="20"/>
          <w:lang w:val="en-US" w:eastAsia="uk-UA"/>
        </w:rPr>
        <w:t>0.42.</w:t>
      </w:r>
    </w:p>
    <w:p w:rsidR="00202CDB" w:rsidRPr="002F51C5" w:rsidRDefault="00C51DB4" w:rsidP="002F51C5">
      <w:pPr>
        <w:spacing w:after="0" w:line="240" w:lineRule="auto"/>
        <w:ind w:firstLine="357"/>
        <w:jc w:val="both"/>
        <w:rPr>
          <w:rFonts w:ascii="Times New Roman" w:hAnsi="Times New Roman"/>
          <w:sz w:val="20"/>
          <w:szCs w:val="20"/>
          <w:lang w:val="en-US" w:eastAsia="uk-UA"/>
        </w:rPr>
      </w:pPr>
      <w:r w:rsidRPr="002F51C5">
        <w:rPr>
          <w:rFonts w:ascii="Times New Roman" w:hAnsi="Times New Roman"/>
          <w:sz w:val="20"/>
          <w:szCs w:val="20"/>
          <w:lang w:val="en-US" w:eastAsia="uk-UA"/>
        </w:rPr>
        <w:t>Let us compare the experimental results with theory.</w:t>
      </w:r>
      <w:r w:rsidR="002E3976">
        <w:rPr>
          <w:rFonts w:ascii="Times New Roman" w:hAnsi="Times New Roman"/>
          <w:sz w:val="20"/>
          <w:szCs w:val="20"/>
          <w:lang w:val="en-US" w:eastAsia="uk-UA"/>
        </w:rPr>
        <w:t xml:space="preserve"> </w:t>
      </w:r>
      <w:r w:rsidRPr="002F51C5">
        <w:rPr>
          <w:rFonts w:ascii="Times New Roman" w:hAnsi="Times New Roman"/>
          <w:sz w:val="20"/>
          <w:szCs w:val="20"/>
          <w:lang w:val="en-US"/>
        </w:rPr>
        <w:t xml:space="preserve">Relative dielectric constant of the foam </w:t>
      </w:r>
      <w:r w:rsidRPr="002F51C5">
        <w:rPr>
          <w:rFonts w:ascii="Times New Roman" w:hAnsi="Times New Roman"/>
          <w:sz w:val="20"/>
          <w:szCs w:val="20"/>
          <w:lang w:val="en-US" w:eastAsia="uk-UA"/>
        </w:rPr>
        <w:t>is about 1.</w:t>
      </w:r>
      <w:r w:rsidRPr="002F51C5">
        <w:rPr>
          <w:rFonts w:ascii="Times New Roman" w:hAnsi="Times New Roman"/>
          <w:sz w:val="20"/>
          <w:szCs w:val="20"/>
          <w:lang w:val="en-US" w:eastAsia="uk-UA"/>
        </w:rPr>
        <w:t xml:space="preserve">1 and it of the polymer used for the substrate is about 2. </w:t>
      </w:r>
      <w:r w:rsidRPr="002F51C5">
        <w:rPr>
          <w:rFonts w:ascii="Times New Roman" w:hAnsi="Times New Roman"/>
          <w:sz w:val="20"/>
          <w:szCs w:val="20"/>
          <w:lang w:val="en-US"/>
        </w:rPr>
        <w:t>Moreover,</w:t>
      </w:r>
      <w:r w:rsidRPr="002F51C5">
        <w:rPr>
          <w:rFonts w:ascii="Times New Roman" w:hAnsi="Times New Roman"/>
          <w:sz w:val="20"/>
          <w:szCs w:val="20"/>
          <w:lang w:val="en-US" w:eastAsia="uk-UA"/>
        </w:rPr>
        <w:t xml:space="preserve"> the dielectric loss tangents of both of these materials are less than 10</w:t>
      </w:r>
      <w:r w:rsidRPr="002F51C5">
        <w:rPr>
          <w:rFonts w:ascii="Times New Roman" w:hAnsi="Times New Roman"/>
          <w:sz w:val="20"/>
          <w:szCs w:val="20"/>
          <w:vertAlign w:val="superscript"/>
          <w:lang w:val="en-US" w:eastAsia="uk-UA"/>
        </w:rPr>
        <w:t>-3</w:t>
      </w:r>
      <w:r w:rsidRPr="002F51C5">
        <w:rPr>
          <w:rFonts w:ascii="Times New Roman" w:hAnsi="Times New Roman"/>
          <w:sz w:val="20"/>
          <w:szCs w:val="20"/>
          <w:lang w:val="en-US" w:eastAsia="uk-UA"/>
        </w:rPr>
        <w:t xml:space="preserve">. </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Style w:val="hps"/>
          <w:rFonts w:ascii="Times New Roman" w:hAnsi="Times New Roman"/>
          <w:sz w:val="20"/>
          <w:szCs w:val="20"/>
          <w:lang w:val="en-US"/>
        </w:rPr>
        <w:t>In view of this, and the fact that the thickness of the polymer substrate is 0.1 mm, which is about 1/100 of t</w:t>
      </w:r>
      <w:r w:rsidRPr="002F51C5">
        <w:rPr>
          <w:rStyle w:val="hps"/>
          <w:rFonts w:ascii="Times New Roman" w:hAnsi="Times New Roman"/>
          <w:sz w:val="20"/>
          <w:szCs w:val="20"/>
          <w:lang w:val="en-US"/>
        </w:rPr>
        <w:t xml:space="preserve">he wavelength in the waveguide in the band measurements, we neglect reflections of EMR which associated with the presence of both the foam and the polymer substrate. </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Style w:val="hps"/>
          <w:rFonts w:ascii="Times New Roman" w:hAnsi="Times New Roman"/>
          <w:sz w:val="20"/>
          <w:szCs w:val="20"/>
          <w:lang w:val="en-US"/>
        </w:rPr>
        <w:t>We assume that the</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 xml:space="preserve">gold </w:t>
      </w:r>
      <w:proofErr w:type="spellStart"/>
      <w:r w:rsidRPr="002F51C5">
        <w:rPr>
          <w:rStyle w:val="hps"/>
          <w:rFonts w:ascii="Times New Roman" w:hAnsi="Times New Roman"/>
          <w:sz w:val="20"/>
          <w:szCs w:val="20"/>
          <w:lang w:val="en-US"/>
        </w:rPr>
        <w:t>filmis</w:t>
      </w:r>
      <w:proofErr w:type="spellEnd"/>
      <w:r w:rsidRPr="002F51C5">
        <w:rPr>
          <w:rFonts w:ascii="Times New Roman" w:hAnsi="Times New Roman"/>
          <w:sz w:val="20"/>
          <w:szCs w:val="20"/>
          <w:lang w:val="en-US"/>
        </w:rPr>
        <w:t xml:space="preserve"> in </w:t>
      </w:r>
      <w:r w:rsidRPr="002F51C5">
        <w:rPr>
          <w:rStyle w:val="hps"/>
          <w:rFonts w:ascii="Times New Roman" w:hAnsi="Times New Roman"/>
          <w:sz w:val="20"/>
          <w:szCs w:val="20"/>
          <w:lang w:val="en-US"/>
        </w:rPr>
        <w:t>air-filled waveguide</w:t>
      </w:r>
      <w:r w:rsidRPr="002F51C5">
        <w:rPr>
          <w:rStyle w:val="hps"/>
          <w:rFonts w:ascii="Times New Roman" w:hAnsi="Times New Roman"/>
          <w:sz w:val="20"/>
          <w:szCs w:val="20"/>
          <w:lang w:val="en-US"/>
        </w:rPr>
        <w:t>.</w:t>
      </w:r>
      <w:r w:rsidR="002E3976">
        <w:rPr>
          <w:rStyle w:val="hps"/>
          <w:rFonts w:ascii="Times New Roman" w:hAnsi="Times New Roman"/>
          <w:sz w:val="20"/>
          <w:szCs w:val="20"/>
          <w:lang w:val="en-US"/>
        </w:rPr>
        <w:t xml:space="preserve"> </w:t>
      </w:r>
      <w:r w:rsidRPr="002F51C5">
        <w:rPr>
          <w:rFonts w:ascii="Times New Roman" w:hAnsi="Times New Roman"/>
          <w:sz w:val="20"/>
          <w:szCs w:val="20"/>
          <w:lang w:val="en-US" w:eastAsia="uk-UA"/>
        </w:rPr>
        <w:t>The thickness of the skin layer in t</w:t>
      </w:r>
      <w:r w:rsidRPr="002F51C5">
        <w:rPr>
          <w:rFonts w:ascii="Times New Roman" w:hAnsi="Times New Roman"/>
          <w:sz w:val="20"/>
          <w:szCs w:val="20"/>
          <w:lang w:val="en-US" w:eastAsia="uk-UA"/>
        </w:rPr>
        <w:t xml:space="preserve">he selected band of frequency </w:t>
      </w:r>
      <w:r w:rsidRPr="002F51C5">
        <w:rPr>
          <w:rStyle w:val="hps"/>
          <w:rFonts w:ascii="Times New Roman" w:hAnsi="Times New Roman"/>
          <w:sz w:val="20"/>
          <w:szCs w:val="20"/>
          <w:lang w:val="en-US"/>
        </w:rPr>
        <w:t>for gold</w:t>
      </w:r>
      <w:r w:rsidR="002E3976">
        <w:rPr>
          <w:rStyle w:val="hps"/>
          <w:rFonts w:ascii="Times New Roman" w:hAnsi="Times New Roman"/>
          <w:sz w:val="20"/>
          <w:szCs w:val="20"/>
          <w:lang w:val="en-US"/>
        </w:rPr>
        <w:t xml:space="preserve"> </w:t>
      </w:r>
      <w:r w:rsidRPr="002F51C5">
        <w:rPr>
          <w:rFonts w:ascii="Times New Roman" w:hAnsi="Times New Roman"/>
          <w:sz w:val="20"/>
          <w:szCs w:val="20"/>
          <w:lang w:val="en-US"/>
        </w:rPr>
        <w:t xml:space="preserve">is </w:t>
      </w:r>
      <w:r w:rsidRPr="002F51C5">
        <w:rPr>
          <w:rStyle w:val="hps"/>
          <w:rFonts w:ascii="Times New Roman" w:hAnsi="Times New Roman"/>
          <w:sz w:val="20"/>
          <w:szCs w:val="20"/>
          <w:lang w:val="en-US"/>
        </w:rPr>
        <w:t>more than an</w:t>
      </w:r>
      <w:r w:rsidRPr="002F51C5">
        <w:rPr>
          <w:rStyle w:val="hps"/>
          <w:rFonts w:ascii="Times New Roman" w:hAnsi="Times New Roman"/>
          <w:sz w:val="20"/>
          <w:szCs w:val="20"/>
          <w:lang w:val="en-US"/>
        </w:rPr>
        <w:t xml:space="preserve"> order greater than the thickness</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of the film.</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Style w:val="hps"/>
          <w:rFonts w:ascii="Times New Roman" w:hAnsi="Times New Roman"/>
          <w:sz w:val="20"/>
          <w:szCs w:val="20"/>
          <w:lang w:val="en-US"/>
        </w:rPr>
        <w:t>In</w:t>
      </w:r>
      <w:r w:rsidR="002E3976">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this case, the</w:t>
      </w:r>
      <w:r w:rsidR="002E3976">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EMR</w:t>
      </w:r>
      <w:r w:rsidR="002E3976">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penetrates the</w:t>
      </w:r>
      <w:r w:rsidRPr="002F51C5">
        <w:rPr>
          <w:rStyle w:val="hps"/>
          <w:rFonts w:ascii="Times New Roman" w:hAnsi="Times New Roman"/>
          <w:sz w:val="20"/>
          <w:szCs w:val="20"/>
          <w:lang w:val="en-US"/>
        </w:rPr>
        <w:t xml:space="preserve"> entire thickness</w:t>
      </w:r>
      <w:r w:rsidR="002E3976">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of the film</w:t>
      </w:r>
      <w:r w:rsidR="002E3976">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and the reflection coefficient</w:t>
      </w:r>
      <w:r>
        <w:rPr>
          <w:rStyle w:val="hps"/>
          <w:rFonts w:ascii="Times New Roman" w:hAnsi="Times New Roman"/>
          <w:sz w:val="20"/>
          <w:szCs w:val="20"/>
          <w:lang w:val="en-US"/>
        </w:rPr>
        <w:t xml:space="preserve"> </w:t>
      </w:r>
      <w:r w:rsidRPr="002F51C5">
        <w:rPr>
          <w:rStyle w:val="hps"/>
          <w:rFonts w:ascii="Times New Roman" w:hAnsi="Times New Roman"/>
          <w:i/>
          <w:sz w:val="20"/>
          <w:szCs w:val="20"/>
          <w:lang w:val="en-US"/>
        </w:rPr>
        <w:t>G</w:t>
      </w:r>
      <w:r w:rsidRPr="002F51C5">
        <w:rPr>
          <w:rStyle w:val="hps"/>
          <w:rFonts w:ascii="Times New Roman" w:hAnsi="Times New Roman"/>
          <w:sz w:val="20"/>
          <w:szCs w:val="20"/>
          <w:vertAlign w:val="subscript"/>
          <w:lang w:val="en-US"/>
        </w:rPr>
        <w:t>1</w:t>
      </w:r>
      <w:r w:rsidRPr="002F51C5">
        <w:rPr>
          <w:rStyle w:val="hps"/>
          <w:rFonts w:ascii="Times New Roman" w:hAnsi="Times New Roman"/>
          <w:sz w:val="20"/>
          <w:szCs w:val="20"/>
          <w:lang w:val="en-US"/>
        </w:rPr>
        <w:t>for the</w:t>
      </w:r>
      <w:r w:rsidR="002E3976">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film having</w:t>
      </w:r>
      <w:r w:rsidRPr="002F51C5">
        <w:rPr>
          <w:rStyle w:val="hps"/>
          <w:rFonts w:ascii="Times New Roman" w:hAnsi="Times New Roman"/>
          <w:sz w:val="20"/>
          <w:szCs w:val="20"/>
          <w:lang w:val="en-US"/>
        </w:rPr>
        <w:t xml:space="preserve"> a thickness</w:t>
      </w:r>
      <w:r w:rsidR="002E3976">
        <w:rPr>
          <w:rStyle w:val="hps"/>
          <w:rFonts w:ascii="Times New Roman" w:hAnsi="Times New Roman"/>
          <w:sz w:val="20"/>
          <w:szCs w:val="20"/>
          <w:lang w:val="en-US"/>
        </w:rPr>
        <w:t xml:space="preserve"> </w:t>
      </w:r>
      <w:r w:rsidRPr="002F51C5">
        <w:rPr>
          <w:rStyle w:val="hps"/>
          <w:rFonts w:ascii="Times New Roman" w:hAnsi="Times New Roman"/>
          <w:i/>
          <w:sz w:val="20"/>
          <w:szCs w:val="20"/>
          <w:lang w:val="en-US"/>
        </w:rPr>
        <w:t>d</w:t>
      </w:r>
      <w:r w:rsidR="002E3976">
        <w:rPr>
          <w:rStyle w:val="hps"/>
          <w:rFonts w:ascii="Times New Roman" w:hAnsi="Times New Roman"/>
          <w:i/>
          <w:sz w:val="20"/>
          <w:szCs w:val="20"/>
          <w:lang w:val="en-US"/>
        </w:rPr>
        <w:t xml:space="preserve"> </w:t>
      </w:r>
      <w:r w:rsidRPr="002F51C5">
        <w:rPr>
          <w:rStyle w:val="hps"/>
          <w:rFonts w:ascii="Times New Roman" w:hAnsi="Times New Roman"/>
          <w:sz w:val="20"/>
          <w:szCs w:val="20"/>
          <w:lang w:val="en-US"/>
        </w:rPr>
        <w:t xml:space="preserve">and a </w:t>
      </w:r>
      <w:r w:rsidRPr="002F51C5">
        <w:rPr>
          <w:rStyle w:val="hps"/>
          <w:rFonts w:ascii="Times New Roman" w:hAnsi="Times New Roman"/>
          <w:sz w:val="20"/>
          <w:szCs w:val="20"/>
          <w:lang w:val="en-US"/>
        </w:rPr>
        <w:t>conductivity</w:t>
      </w:r>
      <w:r w:rsidR="002E3976">
        <w:rPr>
          <w:rStyle w:val="hps"/>
          <w:rFonts w:ascii="Times New Roman" w:hAnsi="Times New Roman"/>
          <w:sz w:val="20"/>
          <w:szCs w:val="20"/>
          <w:lang w:val="en-US"/>
        </w:rPr>
        <w:t xml:space="preserve"> </w:t>
      </w:r>
      <w:r w:rsidRPr="002F51C5">
        <w:rPr>
          <w:rStyle w:val="hps"/>
          <w:rFonts w:ascii="Times New Roman" w:hAnsi="Times New Roman"/>
          <w:i/>
          <w:sz w:val="20"/>
          <w:szCs w:val="20"/>
          <w:lang w:val="en-US"/>
        </w:rPr>
        <w:t>σ</w:t>
      </w:r>
      <w:r w:rsidR="002E3976">
        <w:rPr>
          <w:rStyle w:val="hps"/>
          <w:rFonts w:ascii="Times New Roman" w:hAnsi="Times New Roman"/>
          <w:i/>
          <w:sz w:val="20"/>
          <w:szCs w:val="20"/>
          <w:lang w:val="en-US"/>
        </w:rPr>
        <w:t xml:space="preserve"> </w:t>
      </w:r>
      <w:r w:rsidRPr="002F51C5">
        <w:rPr>
          <w:rStyle w:val="hps"/>
          <w:rFonts w:ascii="Times New Roman" w:hAnsi="Times New Roman"/>
          <w:sz w:val="20"/>
          <w:szCs w:val="20"/>
          <w:lang w:val="en-US"/>
        </w:rPr>
        <w:t>can</w:t>
      </w:r>
      <w:r w:rsidRPr="002F51C5">
        <w:rPr>
          <w:rStyle w:val="hps"/>
          <w:rFonts w:ascii="Times New Roman" w:hAnsi="Times New Roman"/>
          <w:sz w:val="20"/>
          <w:szCs w:val="20"/>
          <w:lang w:val="en-US"/>
        </w:rPr>
        <w:t xml:space="preserve"> be written</w:t>
      </w:r>
      <w:r w:rsidR="002F51C5">
        <w:rPr>
          <w:rStyle w:val="hps"/>
          <w:rFonts w:ascii="Times New Roman" w:hAnsi="Times New Roman"/>
          <w:sz w:val="20"/>
          <w:szCs w:val="20"/>
          <w:lang w:val="en-US"/>
        </w:rPr>
        <w:t xml:space="preserve"> </w:t>
      </w:r>
      <w:r w:rsidRPr="002F51C5">
        <w:rPr>
          <w:rFonts w:ascii="Times New Roman" w:hAnsi="Times New Roman"/>
          <w:sz w:val="20"/>
          <w:szCs w:val="20"/>
          <w:lang w:val="en-US"/>
        </w:rPr>
        <w:t>[3]</w:t>
      </w:r>
    </w:p>
    <w:p w:rsidR="00202CDB" w:rsidRPr="002F51C5" w:rsidRDefault="00202CDB">
      <w:pPr>
        <w:spacing w:after="0" w:line="240" w:lineRule="auto"/>
        <w:ind w:firstLine="709"/>
        <w:jc w:val="right"/>
        <w:rPr>
          <w:rFonts w:ascii="Times New Roman" w:hAnsi="Times New Roman"/>
          <w:sz w:val="20"/>
          <w:szCs w:val="20"/>
          <w:lang w:val="en-US"/>
        </w:rPr>
      </w:pPr>
      <m:oMath>
        <m:sSub>
          <m:sSubPr>
            <m:ctrlPr>
              <w:rPr>
                <w:rFonts w:ascii="Cambria Math" w:hAnsi="Times New Roman"/>
                <w:i/>
                <w:sz w:val="20"/>
                <w:szCs w:val="20"/>
                <w:lang w:val="en-US"/>
              </w:rPr>
            </m:ctrlPr>
          </m:sSubPr>
          <m:e>
            <m:r>
              <w:rPr>
                <w:rFonts w:ascii="Cambria Math" w:hAnsi="Cambria Math"/>
                <w:sz w:val="20"/>
                <w:szCs w:val="20"/>
                <w:lang w:val="en-US"/>
              </w:rPr>
              <m:t>G</m:t>
            </m:r>
          </m:e>
          <m:sub>
            <m:r>
              <w:rPr>
                <w:rFonts w:ascii="Cambria Math" w:hAnsi="Times New Roman"/>
                <w:sz w:val="20"/>
                <w:szCs w:val="20"/>
                <w:lang w:val="en-US"/>
              </w:rPr>
              <m:t>1</m:t>
            </m:r>
          </m:sub>
        </m:sSub>
        <m:r>
          <w:rPr>
            <w:rFonts w:ascii="Cambria Math" w:hAnsi="Times New Roman"/>
            <w:sz w:val="20"/>
            <w:szCs w:val="20"/>
            <w:lang w:val="en-US"/>
          </w:rPr>
          <m:t>=</m:t>
        </m:r>
        <m:r>
          <w:rPr>
            <w:rFonts w:ascii="Cambria Math" w:hAnsi="Times New Roman"/>
            <w:sz w:val="20"/>
            <w:szCs w:val="20"/>
            <w:lang w:val="en-US"/>
          </w:rPr>
          <m:t>-</m:t>
        </m:r>
        <m:f>
          <m:fPr>
            <m:type m:val="lin"/>
            <m:ctrlPr>
              <w:rPr>
                <w:rFonts w:ascii="Cambria Math" w:hAnsi="Times New Roman"/>
                <w:i/>
                <w:sz w:val="20"/>
                <w:szCs w:val="20"/>
                <w:lang w:val="ru-RU"/>
              </w:rPr>
            </m:ctrlPr>
          </m:fPr>
          <m:num>
            <m:r>
              <w:rPr>
                <w:rFonts w:ascii="Cambria Math" w:hAnsi="Cambria Math"/>
                <w:sz w:val="20"/>
                <w:szCs w:val="20"/>
                <w:lang w:val="ru-RU"/>
              </w:rPr>
              <m:t>β</m:t>
            </m:r>
          </m:num>
          <m:den>
            <m:r>
              <w:rPr>
                <w:rFonts w:ascii="Cambria Math" w:hAnsi="Times New Roman"/>
                <w:sz w:val="20"/>
                <w:szCs w:val="20"/>
                <w:lang w:val="en-US"/>
              </w:rPr>
              <m:t>(1+</m:t>
            </m:r>
            <m:r>
              <w:rPr>
                <w:rFonts w:ascii="Cambria Math" w:hAnsi="Cambria Math"/>
                <w:sz w:val="20"/>
                <w:szCs w:val="20"/>
                <w:lang w:val="ru-RU"/>
              </w:rPr>
              <m:t>β</m:t>
            </m:r>
            <m:r>
              <w:rPr>
                <w:rFonts w:ascii="Cambria Math" w:hAnsi="Times New Roman"/>
                <w:sz w:val="20"/>
                <w:szCs w:val="20"/>
                <w:lang w:val="en-US"/>
              </w:rPr>
              <m:t>)</m:t>
            </m:r>
          </m:den>
        </m:f>
      </m:oMath>
      <w:r w:rsidR="00C51DB4" w:rsidRPr="002F51C5">
        <w:rPr>
          <w:rFonts w:ascii="Times New Roman" w:hAnsi="Times New Roman"/>
          <w:sz w:val="20"/>
          <w:szCs w:val="20"/>
          <w:lang w:val="en-US"/>
        </w:rPr>
        <w:t>,                                                      (3)</w:t>
      </w:r>
    </w:p>
    <w:p w:rsidR="00202CDB" w:rsidRPr="002F51C5" w:rsidRDefault="00C51DB4">
      <w:pPr>
        <w:spacing w:after="0" w:line="240" w:lineRule="auto"/>
        <w:jc w:val="both"/>
        <w:rPr>
          <w:rFonts w:ascii="Times New Roman" w:hAnsi="Times New Roman"/>
          <w:sz w:val="20"/>
          <w:szCs w:val="20"/>
          <w:lang w:val="en-US"/>
        </w:rPr>
      </w:pPr>
      <w:proofErr w:type="gramStart"/>
      <w:r w:rsidRPr="002F51C5">
        <w:rPr>
          <w:rStyle w:val="hps"/>
          <w:rFonts w:ascii="Times New Roman" w:hAnsi="Times New Roman"/>
          <w:sz w:val="20"/>
          <w:szCs w:val="20"/>
          <w:lang w:val="en-US"/>
        </w:rPr>
        <w:t xml:space="preserve">where </w:t>
      </w:r>
      <m:oMath>
        <w:proofErr w:type="gramEnd"/>
        <m:r>
          <w:rPr>
            <w:rFonts w:ascii="Cambria Math" w:hAnsi="Cambria Math"/>
            <w:sz w:val="20"/>
            <w:szCs w:val="20"/>
            <w:lang w:val="ru-RU"/>
          </w:rPr>
          <m:t>β</m:t>
        </m:r>
        <m:r>
          <w:rPr>
            <w:rFonts w:ascii="Cambria Math" w:hAnsi="Times New Roman"/>
            <w:sz w:val="20"/>
            <w:szCs w:val="20"/>
            <w:lang w:val="en-US"/>
          </w:rPr>
          <m:t>=</m:t>
        </m:r>
        <m:f>
          <m:fPr>
            <m:type m:val="lin"/>
            <m:ctrlPr>
              <w:rPr>
                <w:rFonts w:ascii="Cambria Math" w:hAnsi="Times New Roman"/>
                <w:i/>
                <w:sz w:val="20"/>
                <w:szCs w:val="20"/>
                <w:lang w:val="ru-RU"/>
              </w:rPr>
            </m:ctrlPr>
          </m:fPr>
          <m:num>
            <m:r>
              <w:rPr>
                <w:rFonts w:ascii="Cambria Math" w:hAnsi="Cambria Math"/>
                <w:sz w:val="20"/>
                <w:szCs w:val="20"/>
                <w:lang w:val="ru-RU"/>
              </w:rPr>
              <m:t>σd</m:t>
            </m:r>
          </m:num>
          <m:den>
            <m:r>
              <w:rPr>
                <w:rFonts w:ascii="Cambria Math" w:hAnsi="Times New Roman"/>
                <w:sz w:val="20"/>
                <w:szCs w:val="20"/>
                <w:lang w:val="en-US"/>
              </w:rPr>
              <m:t>(</m:t>
            </m:r>
            <m:sSub>
              <m:sSubPr>
                <m:ctrlPr>
                  <w:rPr>
                    <w:rFonts w:ascii="Cambria Math" w:hAnsi="Times New Roman"/>
                    <w:i/>
                    <w:sz w:val="20"/>
                    <w:szCs w:val="20"/>
                    <w:lang w:val="ru-RU"/>
                  </w:rPr>
                </m:ctrlPr>
              </m:sSubPr>
              <m:e>
                <m:r>
                  <w:rPr>
                    <w:rFonts w:ascii="Cambria Math" w:hAnsi="Cambria Math"/>
                    <w:sz w:val="20"/>
                    <w:szCs w:val="20"/>
                    <w:lang w:val="ru-RU"/>
                  </w:rPr>
                  <m:t>ε</m:t>
                </m:r>
              </m:e>
              <m:sub>
                <m:r>
                  <w:rPr>
                    <w:rFonts w:ascii="Cambria Math" w:hAnsi="Times New Roman"/>
                    <w:sz w:val="20"/>
                    <w:szCs w:val="20"/>
                    <w:lang w:val="en-US"/>
                  </w:rPr>
                  <m:t>0</m:t>
                </m:r>
              </m:sub>
            </m:sSub>
            <m:r>
              <w:rPr>
                <w:rFonts w:ascii="Cambria Math" w:hAnsi="Cambria Math"/>
                <w:sz w:val="20"/>
                <w:szCs w:val="20"/>
                <w:lang w:val="ru-RU"/>
              </w:rPr>
              <m:t>c</m:t>
            </m:r>
            <m:r>
              <w:rPr>
                <w:rFonts w:ascii="Cambria Math" w:hAnsi="Times New Roman"/>
                <w:sz w:val="20"/>
                <w:szCs w:val="20"/>
                <w:lang w:val="en-US"/>
              </w:rPr>
              <m:t>)</m:t>
            </m:r>
          </m:den>
        </m:f>
      </m:oMath>
      <w:r w:rsidRPr="002F51C5">
        <w:rPr>
          <w:rFonts w:ascii="Times New Roman" w:hAnsi="Times New Roman"/>
          <w:sz w:val="20"/>
          <w:szCs w:val="20"/>
          <w:lang w:val="en-US"/>
        </w:rPr>
        <w:t xml:space="preserve">, </w:t>
      </w:r>
      <w:r w:rsidRPr="002F51C5">
        <w:rPr>
          <w:rFonts w:ascii="Times New Roman" w:hAnsi="Times New Roman"/>
          <w:i/>
          <w:sz w:val="20"/>
          <w:szCs w:val="20"/>
          <w:lang w:val="en-US"/>
        </w:rPr>
        <w:t>ε</w:t>
      </w:r>
      <w:r w:rsidRPr="002F51C5">
        <w:rPr>
          <w:rFonts w:ascii="Times New Roman" w:hAnsi="Times New Roman"/>
          <w:sz w:val="20"/>
          <w:szCs w:val="20"/>
          <w:vertAlign w:val="subscript"/>
          <w:lang w:val="en-US"/>
        </w:rPr>
        <w:t>0</w:t>
      </w:r>
      <w:r w:rsidRPr="002F51C5">
        <w:rPr>
          <w:rFonts w:ascii="Times New Roman" w:hAnsi="Times New Roman"/>
          <w:sz w:val="20"/>
          <w:szCs w:val="20"/>
          <w:lang w:val="en-US"/>
        </w:rPr>
        <w:t xml:space="preserve"> – the </w:t>
      </w:r>
      <w:r w:rsidRPr="002F51C5">
        <w:rPr>
          <w:rStyle w:val="hps"/>
          <w:rFonts w:ascii="Times New Roman" w:hAnsi="Times New Roman"/>
          <w:sz w:val="20"/>
          <w:szCs w:val="20"/>
          <w:lang w:val="en-US"/>
        </w:rPr>
        <w:t>permittivity of</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vacuum</w:t>
      </w:r>
      <w:r w:rsidRPr="002F51C5">
        <w:rPr>
          <w:rFonts w:ascii="Times New Roman" w:hAnsi="Times New Roman"/>
          <w:sz w:val="20"/>
          <w:szCs w:val="20"/>
          <w:lang w:val="en-US"/>
        </w:rPr>
        <w:t xml:space="preserve">, </w:t>
      </w:r>
      <w:r w:rsidRPr="002F51C5">
        <w:rPr>
          <w:rFonts w:ascii="Times New Roman" w:hAnsi="Times New Roman"/>
          <w:i/>
          <w:sz w:val="20"/>
          <w:szCs w:val="20"/>
          <w:lang w:val="en-US"/>
        </w:rPr>
        <w:t>c</w:t>
      </w:r>
      <w:r w:rsidRPr="002F51C5">
        <w:rPr>
          <w:rFonts w:ascii="Times New Roman" w:hAnsi="Times New Roman"/>
          <w:sz w:val="20"/>
          <w:szCs w:val="20"/>
          <w:lang w:val="en-US"/>
        </w:rPr>
        <w:t xml:space="preserve"> – </w:t>
      </w:r>
      <w:r w:rsidRPr="002F51C5">
        <w:rPr>
          <w:rFonts w:ascii="Times New Roman" w:hAnsi="Times New Roman"/>
          <w:sz w:val="20"/>
          <w:szCs w:val="20"/>
          <w:lang w:val="en-US" w:eastAsia="uk-UA"/>
        </w:rPr>
        <w:t>the speed of light in vacuum</w:t>
      </w:r>
      <w:r w:rsidRPr="002F51C5">
        <w:rPr>
          <w:rFonts w:ascii="Times New Roman" w:hAnsi="Times New Roman"/>
          <w:sz w:val="20"/>
          <w:szCs w:val="20"/>
          <w:lang w:val="en-US"/>
        </w:rPr>
        <w:t>.</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Style w:val="hps"/>
          <w:rFonts w:ascii="Times New Roman" w:hAnsi="Times New Roman"/>
          <w:sz w:val="20"/>
          <w:szCs w:val="20"/>
          <w:lang w:val="en-US"/>
        </w:rPr>
        <w:t>Accordingly, the</w:t>
      </w:r>
      <w:r w:rsidRPr="002F51C5">
        <w:rPr>
          <w:rStyle w:val="shorttext"/>
          <w:rFonts w:ascii="Times New Roman" w:hAnsi="Times New Roman"/>
          <w:sz w:val="20"/>
          <w:szCs w:val="20"/>
          <w:lang w:val="en-US"/>
        </w:rPr>
        <w:t xml:space="preserve"> transmission </w:t>
      </w:r>
      <w:r w:rsidRPr="002F51C5">
        <w:rPr>
          <w:rStyle w:val="hps"/>
          <w:rFonts w:ascii="Times New Roman" w:hAnsi="Times New Roman"/>
          <w:sz w:val="20"/>
          <w:szCs w:val="20"/>
          <w:lang w:val="en-US"/>
        </w:rPr>
        <w:t xml:space="preserve">coefficient is equal to </w:t>
      </w:r>
    </w:p>
    <w:p w:rsidR="00202CDB" w:rsidRPr="002F51C5" w:rsidRDefault="00202CDB">
      <w:pPr>
        <w:spacing w:after="0" w:line="240" w:lineRule="auto"/>
        <w:ind w:firstLine="709"/>
        <w:jc w:val="right"/>
        <w:rPr>
          <w:rFonts w:ascii="Times New Roman" w:hAnsi="Times New Roman"/>
          <w:sz w:val="20"/>
          <w:szCs w:val="20"/>
          <w:lang w:val="en-US"/>
        </w:rPr>
      </w:pPr>
      <m:oMath>
        <m:sSub>
          <m:sSubPr>
            <m:ctrlPr>
              <w:rPr>
                <w:rFonts w:ascii="Cambria Math" w:hAnsi="Times New Roman"/>
                <w:i/>
                <w:sz w:val="20"/>
                <w:szCs w:val="20"/>
                <w:lang w:val="en-US"/>
              </w:rPr>
            </m:ctrlPr>
          </m:sSubPr>
          <m:e>
            <m:r>
              <w:rPr>
                <w:rFonts w:ascii="Cambria Math" w:hAnsi="Cambria Math"/>
                <w:sz w:val="20"/>
                <w:szCs w:val="20"/>
                <w:lang w:val="en-US"/>
              </w:rPr>
              <m:t>T</m:t>
            </m:r>
          </m:e>
          <m:sub>
            <m:r>
              <w:rPr>
                <w:rFonts w:ascii="Cambria Math" w:hAnsi="Times New Roman"/>
                <w:sz w:val="20"/>
                <w:szCs w:val="20"/>
                <w:lang w:val="en-US"/>
              </w:rPr>
              <m:t>1</m:t>
            </m:r>
          </m:sub>
        </m:sSub>
        <m:r>
          <w:rPr>
            <w:rFonts w:ascii="Cambria Math" w:hAnsi="Times New Roman"/>
            <w:sz w:val="20"/>
            <w:szCs w:val="20"/>
            <w:lang w:val="en-US"/>
          </w:rPr>
          <m:t>=1+</m:t>
        </m:r>
        <m:sSub>
          <m:sSubPr>
            <m:ctrlPr>
              <w:rPr>
                <w:rFonts w:ascii="Cambria Math" w:hAnsi="Times New Roman"/>
                <w:i/>
                <w:sz w:val="20"/>
                <w:szCs w:val="20"/>
                <w:lang w:val="en-US"/>
              </w:rPr>
            </m:ctrlPr>
          </m:sSubPr>
          <m:e>
            <m:r>
              <w:rPr>
                <w:rFonts w:ascii="Cambria Math" w:hAnsi="Cambria Math"/>
                <w:sz w:val="20"/>
                <w:szCs w:val="20"/>
                <w:lang w:val="en-US"/>
              </w:rPr>
              <m:t>G</m:t>
            </m:r>
          </m:e>
          <m:sub>
            <m:r>
              <w:rPr>
                <w:rFonts w:ascii="Cambria Math" w:hAnsi="Times New Roman"/>
                <w:sz w:val="20"/>
                <w:szCs w:val="20"/>
                <w:lang w:val="en-US"/>
              </w:rPr>
              <m:t>1</m:t>
            </m:r>
          </m:sub>
        </m:sSub>
        <m:r>
          <w:rPr>
            <w:rFonts w:ascii="Cambria Math" w:hAnsi="Times New Roman"/>
            <w:sz w:val="20"/>
            <w:szCs w:val="20"/>
            <w:lang w:val="en-US"/>
          </w:rPr>
          <m:t>=</m:t>
        </m:r>
        <m:f>
          <m:fPr>
            <m:type m:val="lin"/>
            <m:ctrlPr>
              <w:rPr>
                <w:rFonts w:ascii="Cambria Math" w:hAnsi="Times New Roman"/>
                <w:i/>
                <w:sz w:val="20"/>
                <w:szCs w:val="20"/>
                <w:lang w:val="ru-RU"/>
              </w:rPr>
            </m:ctrlPr>
          </m:fPr>
          <m:num>
            <m:r>
              <w:rPr>
                <w:rFonts w:ascii="Cambria Math" w:hAnsi="Times New Roman"/>
                <w:sz w:val="20"/>
                <w:szCs w:val="20"/>
                <w:lang w:val="en-US"/>
              </w:rPr>
              <m:t>1</m:t>
            </m:r>
          </m:num>
          <m:den>
            <m:r>
              <w:rPr>
                <w:rFonts w:ascii="Cambria Math" w:hAnsi="Times New Roman"/>
                <w:sz w:val="20"/>
                <w:szCs w:val="20"/>
                <w:lang w:val="en-US"/>
              </w:rPr>
              <m:t>(1+</m:t>
            </m:r>
            <m:r>
              <w:rPr>
                <w:rFonts w:ascii="Cambria Math" w:hAnsi="Cambria Math"/>
                <w:sz w:val="20"/>
                <w:szCs w:val="20"/>
                <w:lang w:val="ru-RU"/>
              </w:rPr>
              <m:t>β</m:t>
            </m:r>
            <m:r>
              <w:rPr>
                <w:rFonts w:ascii="Cambria Math" w:hAnsi="Times New Roman"/>
                <w:sz w:val="20"/>
                <w:szCs w:val="20"/>
                <w:lang w:val="en-US"/>
              </w:rPr>
              <m:t>)</m:t>
            </m:r>
          </m:den>
        </m:f>
      </m:oMath>
      <w:r w:rsidR="00C51DB4" w:rsidRPr="002F51C5">
        <w:rPr>
          <w:rFonts w:ascii="Times New Roman" w:hAnsi="Times New Roman"/>
          <w:sz w:val="20"/>
          <w:szCs w:val="20"/>
          <w:lang w:val="en-US"/>
        </w:rPr>
        <w:t xml:space="preserve">.      </w:t>
      </w:r>
      <w:r w:rsidR="00C51DB4" w:rsidRPr="002F51C5">
        <w:rPr>
          <w:rFonts w:ascii="Times New Roman" w:hAnsi="Times New Roman"/>
          <w:sz w:val="20"/>
          <w:szCs w:val="20"/>
          <w:lang w:val="en-US"/>
        </w:rPr>
        <w:t xml:space="preserve">                (4)</w:t>
      </w:r>
    </w:p>
    <w:p w:rsidR="00202CDB" w:rsidRPr="002F51C5" w:rsidRDefault="00C51DB4" w:rsidP="002F51C5">
      <w:pPr>
        <w:spacing w:after="0" w:line="240" w:lineRule="auto"/>
        <w:ind w:firstLine="357"/>
        <w:rPr>
          <w:rFonts w:ascii="Times New Roman" w:hAnsi="Times New Roman"/>
          <w:sz w:val="20"/>
          <w:szCs w:val="20"/>
          <w:lang w:val="en-US" w:eastAsia="uk-UA"/>
        </w:rPr>
      </w:pPr>
      <w:r w:rsidRPr="002F51C5">
        <w:rPr>
          <w:rFonts w:ascii="Times New Roman" w:hAnsi="Times New Roman"/>
          <w:sz w:val="20"/>
          <w:szCs w:val="20"/>
          <w:lang w:val="en-US"/>
        </w:rPr>
        <w:t xml:space="preserve">At a film thickness of 10 nm </w:t>
      </w:r>
      <w:r w:rsidRPr="002F51C5">
        <w:rPr>
          <w:rFonts w:ascii="Times New Roman" w:hAnsi="Times New Roman"/>
          <w:sz w:val="20"/>
          <w:szCs w:val="20"/>
          <w:lang w:val="en-US" w:eastAsia="uk-UA"/>
        </w:rPr>
        <w:t xml:space="preserve">conductivity </w:t>
      </w:r>
      <w:r w:rsidRPr="002F51C5">
        <w:rPr>
          <w:rFonts w:ascii="Times New Roman" w:hAnsi="Times New Roman"/>
          <w:i/>
          <w:sz w:val="20"/>
          <w:szCs w:val="20"/>
          <w:lang w:val="en-US" w:eastAsia="uk-UA"/>
        </w:rPr>
        <w:t>σ</w:t>
      </w:r>
      <w:r w:rsidRPr="002F51C5">
        <w:rPr>
          <w:rFonts w:ascii="Times New Roman" w:hAnsi="Times New Roman"/>
          <w:sz w:val="20"/>
          <w:szCs w:val="20"/>
          <w:lang w:val="en-US" w:eastAsia="uk-UA"/>
        </w:rPr>
        <w:t xml:space="preserve"> depends both on the thickness and on the method of preparation of the film.</w:t>
      </w:r>
    </w:p>
    <w:p w:rsidR="00202CDB" w:rsidRPr="002F51C5" w:rsidRDefault="00C51DB4" w:rsidP="002F51C5">
      <w:pPr>
        <w:spacing w:after="0" w:line="240" w:lineRule="auto"/>
        <w:ind w:firstLine="357"/>
        <w:jc w:val="both"/>
        <w:rPr>
          <w:rFonts w:ascii="Times New Roman" w:hAnsi="Times New Roman"/>
          <w:sz w:val="20"/>
          <w:szCs w:val="20"/>
          <w:lang w:val="en-US"/>
        </w:rPr>
      </w:pPr>
      <w:proofErr w:type="gramStart"/>
      <w:r w:rsidRPr="002F51C5">
        <w:rPr>
          <w:rFonts w:ascii="Times New Roman" w:hAnsi="Times New Roman"/>
          <w:sz w:val="20"/>
          <w:szCs w:val="20"/>
          <w:lang w:val="en-US"/>
        </w:rPr>
        <w:t xml:space="preserve">On the other hand, in the case of connecting to the matched load, </w:t>
      </w:r>
      <w:r w:rsidRPr="002F51C5">
        <w:rPr>
          <w:rFonts w:ascii="Times New Roman" w:hAnsi="Times New Roman"/>
          <w:i/>
          <w:sz w:val="20"/>
          <w:szCs w:val="20"/>
          <w:lang w:val="en-US"/>
        </w:rPr>
        <w:t>G</w:t>
      </w:r>
      <w:r w:rsidRPr="002F51C5">
        <w:rPr>
          <w:rFonts w:ascii="Times New Roman" w:hAnsi="Times New Roman"/>
          <w:sz w:val="20"/>
          <w:szCs w:val="20"/>
          <w:vertAlign w:val="subscript"/>
          <w:lang w:val="en-US"/>
        </w:rPr>
        <w:t>1</w:t>
      </w:r>
      <w:r w:rsidRPr="002F51C5">
        <w:rPr>
          <w:rFonts w:ascii="Times New Roman" w:hAnsi="Times New Roman"/>
          <w:sz w:val="20"/>
          <w:szCs w:val="20"/>
          <w:vertAlign w:val="superscript"/>
          <w:lang w:val="en-US"/>
        </w:rPr>
        <w:t>2</w:t>
      </w:r>
      <w:r w:rsidRPr="002F51C5">
        <w:rPr>
          <w:rFonts w:ascii="Times New Roman" w:hAnsi="Times New Roman"/>
          <w:sz w:val="20"/>
          <w:szCs w:val="20"/>
          <w:lang w:val="en-US"/>
        </w:rPr>
        <w:t xml:space="preserve">correspondsto the power reflection </w:t>
      </w:r>
      <w:r w:rsidRPr="002F51C5">
        <w:rPr>
          <w:rStyle w:val="hps"/>
          <w:rFonts w:ascii="Times New Roman" w:hAnsi="Times New Roman"/>
          <w:sz w:val="20"/>
          <w:szCs w:val="20"/>
          <w:lang w:val="en-US"/>
        </w:rPr>
        <w:t>coefficient</w:t>
      </w:r>
      <w:r>
        <w:rPr>
          <w:rStyle w:val="hps"/>
          <w:rFonts w:ascii="Times New Roman" w:hAnsi="Times New Roman"/>
          <w:sz w:val="20"/>
          <w:szCs w:val="20"/>
          <w:lang w:val="en-US"/>
        </w:rPr>
        <w:t xml:space="preserve"> </w:t>
      </w:r>
      <w:r w:rsidRPr="002F51C5">
        <w:rPr>
          <w:rFonts w:ascii="Times New Roman" w:hAnsi="Times New Roman"/>
          <w:sz w:val="20"/>
          <w:szCs w:val="20"/>
          <w:lang w:val="en-US"/>
        </w:rPr>
        <w:t>t</w:t>
      </w:r>
      <w:r w:rsidRPr="002F51C5">
        <w:rPr>
          <w:rFonts w:ascii="Times New Roman" w:hAnsi="Times New Roman"/>
          <w:sz w:val="20"/>
          <w:szCs w:val="20"/>
          <w:lang w:val="en-US"/>
        </w:rPr>
        <w:t>hat</w:t>
      </w:r>
      <w:r>
        <w:rPr>
          <w:rFonts w:ascii="Times New Roman" w:hAnsi="Times New Roman"/>
          <w:sz w:val="20"/>
          <w:szCs w:val="20"/>
          <w:lang w:val="en-US"/>
        </w:rPr>
        <w:t xml:space="preserve"> </w:t>
      </w:r>
      <w:r w:rsidRPr="002F51C5">
        <w:rPr>
          <w:rFonts w:ascii="Times New Roman" w:hAnsi="Times New Roman"/>
          <w:sz w:val="20"/>
          <w:szCs w:val="20"/>
          <w:lang w:val="en-US"/>
        </w:rPr>
        <w:t>is given by</w:t>
      </w:r>
      <w:r w:rsidRPr="002F51C5">
        <w:rPr>
          <w:rFonts w:ascii="Times New Roman" w:hAnsi="Times New Roman"/>
          <w:sz w:val="20"/>
          <w:szCs w:val="20"/>
          <w:lang w:val="en-US"/>
        </w:rPr>
        <w:t xml:space="preserve"> the formula (1).</w:t>
      </w:r>
      <w:proofErr w:type="gramEnd"/>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Style w:val="hps"/>
          <w:rFonts w:ascii="Times New Roman" w:hAnsi="Times New Roman"/>
          <w:sz w:val="20"/>
          <w:szCs w:val="20"/>
          <w:lang w:val="en-US"/>
        </w:rPr>
        <w:lastRenderedPageBreak/>
        <w:t>Therefore, to</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determine the value of</w:t>
      </w:r>
      <w:r>
        <w:rPr>
          <w:rStyle w:val="hps"/>
          <w:rFonts w:ascii="Times New Roman" w:hAnsi="Times New Roman"/>
          <w:sz w:val="20"/>
          <w:szCs w:val="20"/>
          <w:lang w:val="en-US"/>
        </w:rPr>
        <w:t xml:space="preserve"> </w:t>
      </w:r>
      <w:r w:rsidRPr="002F51C5">
        <w:rPr>
          <w:rStyle w:val="hps"/>
          <w:rFonts w:ascii="Times New Roman" w:hAnsi="Times New Roman"/>
          <w:i/>
          <w:sz w:val="20"/>
          <w:szCs w:val="20"/>
          <w:lang w:val="en-US"/>
        </w:rPr>
        <w:t>β</w:t>
      </w:r>
      <w:r w:rsidRPr="002F51C5">
        <w:rPr>
          <w:rStyle w:val="hps"/>
          <w:rFonts w:ascii="Times New Roman" w:hAnsi="Times New Roman"/>
          <w:sz w:val="20"/>
          <w:szCs w:val="20"/>
          <w:lang w:val="en-US"/>
        </w:rPr>
        <w:t>,</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we use the</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experimental values of</w:t>
      </w:r>
      <w:r w:rsidRPr="002F51C5">
        <w:rPr>
          <w:rFonts w:ascii="Times New Roman" w:hAnsi="Times New Roman"/>
          <w:sz w:val="20"/>
          <w:szCs w:val="20"/>
          <w:lang w:val="en-US"/>
        </w:rPr>
        <w:t xml:space="preserve"> the </w:t>
      </w:r>
      <w:r w:rsidRPr="002F51C5">
        <w:rPr>
          <w:rStyle w:val="hps"/>
          <w:rFonts w:ascii="Times New Roman" w:hAnsi="Times New Roman"/>
          <w:sz w:val="20"/>
          <w:szCs w:val="20"/>
          <w:lang w:val="en-US"/>
        </w:rPr>
        <w:t>power reflection coefficient</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for the case</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 xml:space="preserve">of the </w:t>
      </w:r>
      <w:r w:rsidRPr="002F51C5">
        <w:rPr>
          <w:rFonts w:ascii="Times New Roman" w:hAnsi="Times New Roman"/>
          <w:sz w:val="20"/>
          <w:szCs w:val="20"/>
          <w:lang w:val="en-US" w:eastAsia="uk-UA"/>
        </w:rPr>
        <w:t xml:space="preserve">matched </w:t>
      </w:r>
      <w:r w:rsidRPr="002F51C5">
        <w:rPr>
          <w:rStyle w:val="hps"/>
          <w:rFonts w:ascii="Times New Roman" w:hAnsi="Times New Roman"/>
          <w:sz w:val="20"/>
          <w:szCs w:val="20"/>
          <w:lang w:val="en-US"/>
        </w:rPr>
        <w:t xml:space="preserve">load. </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hAnsi="Times New Roman"/>
          <w:sz w:val="20"/>
          <w:szCs w:val="20"/>
          <w:lang w:val="en-US"/>
        </w:rPr>
        <w:t>Power reflection coefficient is equal to square of modulus of complex reflection coeffici</w:t>
      </w:r>
      <w:r w:rsidRPr="002F51C5">
        <w:rPr>
          <w:rFonts w:ascii="Times New Roman" w:hAnsi="Times New Roman"/>
          <w:sz w:val="20"/>
          <w:szCs w:val="20"/>
          <w:lang w:val="en-US"/>
        </w:rPr>
        <w:t>ent of the field. In view of the experimental results we can write inequality</w:t>
      </w:r>
    </w:p>
    <w:p w:rsidR="00202CDB" w:rsidRPr="002F51C5" w:rsidRDefault="00C51DB4">
      <w:pPr>
        <w:spacing w:after="0" w:line="240" w:lineRule="auto"/>
        <w:ind w:firstLine="709"/>
        <w:jc w:val="right"/>
        <w:rPr>
          <w:rFonts w:ascii="Times New Roman" w:hAnsi="Times New Roman"/>
          <w:sz w:val="20"/>
          <w:szCs w:val="20"/>
          <w:lang w:val="en-US"/>
        </w:rPr>
      </w:pPr>
      <m:oMath>
        <m:r>
          <w:rPr>
            <w:rFonts w:ascii="Cambria Math" w:hAnsi="Times New Roman"/>
            <w:sz w:val="20"/>
            <w:szCs w:val="20"/>
            <w:lang w:val="en-US"/>
          </w:rPr>
          <m:t>0.32</m:t>
        </m:r>
        <m:r>
          <w:rPr>
            <w:rFonts w:ascii="Cambria Math" w:hAnsi="Times New Roman"/>
            <w:sz w:val="20"/>
            <w:szCs w:val="20"/>
            <w:lang w:val="en-US"/>
          </w:rPr>
          <m:t>≤</m:t>
        </m:r>
        <m:f>
          <m:fPr>
            <m:type m:val="lin"/>
            <m:ctrlPr>
              <w:rPr>
                <w:rFonts w:ascii="Cambria Math" w:hAnsi="Times New Roman"/>
                <w:i/>
                <w:sz w:val="20"/>
                <w:szCs w:val="20"/>
                <w:lang w:val="ru-RU"/>
              </w:rPr>
            </m:ctrlPr>
          </m:fPr>
          <m:num>
            <m:sSup>
              <m:sSupPr>
                <m:ctrlPr>
                  <w:rPr>
                    <w:rFonts w:ascii="Cambria Math" w:hAnsi="Times New Roman"/>
                    <w:i/>
                    <w:sz w:val="20"/>
                    <w:szCs w:val="20"/>
                    <w:lang w:val="ru-RU"/>
                  </w:rPr>
                </m:ctrlPr>
              </m:sSupPr>
              <m:e>
                <m:r>
                  <w:rPr>
                    <w:rFonts w:ascii="Cambria Math" w:hAnsi="Cambria Math"/>
                    <w:sz w:val="20"/>
                    <w:szCs w:val="20"/>
                    <w:lang w:val="ru-RU"/>
                  </w:rPr>
                  <m:t>β</m:t>
                </m:r>
              </m:e>
              <m:sup>
                <m:r>
                  <w:rPr>
                    <w:rFonts w:ascii="Cambria Math" w:hAnsi="Times New Roman"/>
                    <w:sz w:val="20"/>
                    <w:szCs w:val="20"/>
                    <w:lang w:val="en-US"/>
                  </w:rPr>
                  <m:t>2</m:t>
                </m:r>
              </m:sup>
            </m:sSup>
          </m:num>
          <m:den>
            <m:sSup>
              <m:sSupPr>
                <m:ctrlPr>
                  <w:rPr>
                    <w:rFonts w:ascii="Cambria Math" w:hAnsi="Times New Roman"/>
                    <w:i/>
                    <w:sz w:val="20"/>
                    <w:szCs w:val="20"/>
                    <w:lang w:val="ru-RU"/>
                  </w:rPr>
                </m:ctrlPr>
              </m:sSupPr>
              <m:e>
                <m:r>
                  <w:rPr>
                    <w:rFonts w:ascii="Cambria Math" w:hAnsi="Times New Roman"/>
                    <w:sz w:val="20"/>
                    <w:szCs w:val="20"/>
                    <w:lang w:val="en-US"/>
                  </w:rPr>
                  <m:t>(1+</m:t>
                </m:r>
                <m:r>
                  <w:rPr>
                    <w:rFonts w:ascii="Cambria Math" w:hAnsi="Cambria Math"/>
                    <w:sz w:val="20"/>
                    <w:szCs w:val="20"/>
                    <w:lang w:val="ru-RU"/>
                  </w:rPr>
                  <m:t>β</m:t>
                </m:r>
                <m:r>
                  <w:rPr>
                    <w:rFonts w:ascii="Cambria Math" w:hAnsi="Times New Roman"/>
                    <w:sz w:val="20"/>
                    <w:szCs w:val="20"/>
                    <w:lang w:val="en-US"/>
                  </w:rPr>
                  <m:t>)</m:t>
                </m:r>
              </m:e>
              <m:sup>
                <m:r>
                  <w:rPr>
                    <w:rFonts w:ascii="Cambria Math" w:hAnsi="Times New Roman"/>
                    <w:sz w:val="20"/>
                    <w:szCs w:val="20"/>
                    <w:lang w:val="en-US"/>
                  </w:rPr>
                  <m:t>2</m:t>
                </m:r>
              </m:sup>
            </m:sSup>
          </m:den>
        </m:f>
        <m:r>
          <w:rPr>
            <w:rFonts w:ascii="Cambria Math" w:hAnsi="Times New Roman"/>
            <w:sz w:val="20"/>
            <w:szCs w:val="20"/>
            <w:lang w:val="en-US"/>
          </w:rPr>
          <m:t>≤</m:t>
        </m:r>
        <m:r>
          <w:rPr>
            <w:rFonts w:ascii="Cambria Math" w:hAnsi="Times New Roman"/>
            <w:sz w:val="20"/>
            <w:szCs w:val="20"/>
            <w:lang w:val="en-US"/>
          </w:rPr>
          <m:t>0.42</m:t>
        </m:r>
      </m:oMath>
      <w:r w:rsidRPr="002F51C5">
        <w:rPr>
          <w:rFonts w:ascii="Times New Roman" w:hAnsi="Times New Roman"/>
          <w:sz w:val="20"/>
          <w:szCs w:val="20"/>
          <w:lang w:val="en-US"/>
        </w:rPr>
        <w:t>.                                                (5)</w:t>
      </w:r>
    </w:p>
    <w:p w:rsidR="00202CDB" w:rsidRPr="002F51C5" w:rsidRDefault="00C51DB4" w:rsidP="002F51C5">
      <w:pPr>
        <w:spacing w:after="0" w:line="240" w:lineRule="auto"/>
        <w:ind w:firstLine="357"/>
        <w:rPr>
          <w:rFonts w:ascii="Times New Roman" w:hAnsi="Times New Roman"/>
          <w:sz w:val="20"/>
          <w:szCs w:val="20"/>
          <w:lang w:val="en-US"/>
        </w:rPr>
      </w:pPr>
      <w:r w:rsidRPr="002F51C5">
        <w:rPr>
          <w:rFonts w:ascii="Times New Roman" w:hAnsi="Times New Roman"/>
          <w:sz w:val="20"/>
          <w:szCs w:val="20"/>
          <w:lang w:val="en-US"/>
        </w:rPr>
        <w:t>From here it is easy to get</w:t>
      </w:r>
    </w:p>
    <w:p w:rsidR="00202CDB" w:rsidRPr="002F51C5" w:rsidRDefault="00C51DB4">
      <w:pPr>
        <w:spacing w:after="0" w:line="240" w:lineRule="auto"/>
        <w:ind w:firstLine="709"/>
        <w:jc w:val="right"/>
        <w:rPr>
          <w:rFonts w:ascii="Times New Roman" w:hAnsi="Times New Roman"/>
          <w:sz w:val="20"/>
          <w:szCs w:val="20"/>
          <w:lang w:val="en-US"/>
        </w:rPr>
      </w:pPr>
      <m:oMath>
        <m:r>
          <w:rPr>
            <w:rFonts w:ascii="Cambria Math" w:hAnsi="Times New Roman"/>
            <w:sz w:val="20"/>
            <w:szCs w:val="20"/>
            <w:lang w:val="en-US"/>
          </w:rPr>
          <m:t>1.3</m:t>
        </m:r>
        <m:r>
          <w:rPr>
            <w:rFonts w:ascii="Cambria Math" w:hAnsi="Times New Roman"/>
            <w:sz w:val="20"/>
            <w:szCs w:val="20"/>
            <w:lang w:val="en-US"/>
          </w:rPr>
          <m:t>≤</m:t>
        </m:r>
        <m:r>
          <w:rPr>
            <w:rFonts w:ascii="Cambria Math" w:hAnsi="Cambria Math"/>
            <w:sz w:val="20"/>
            <w:szCs w:val="20"/>
            <w:lang w:val="ru-RU"/>
          </w:rPr>
          <m:t>β</m:t>
        </m:r>
        <m:r>
          <w:rPr>
            <w:rFonts w:ascii="Cambria Math" w:hAnsi="Times New Roman"/>
            <w:sz w:val="20"/>
            <w:szCs w:val="20"/>
            <w:lang w:val="en-US"/>
          </w:rPr>
          <m:t>≤</m:t>
        </m:r>
        <m:r>
          <w:rPr>
            <w:rFonts w:ascii="Cambria Math" w:hAnsi="Times New Roman"/>
            <w:sz w:val="20"/>
            <w:szCs w:val="20"/>
            <w:lang w:val="en-US"/>
          </w:rPr>
          <m:t>1.8</m:t>
        </m:r>
      </m:oMath>
      <w:r w:rsidRPr="002F51C5">
        <w:rPr>
          <w:rFonts w:ascii="Times New Roman" w:hAnsi="Times New Roman"/>
          <w:sz w:val="20"/>
          <w:szCs w:val="20"/>
          <w:lang w:val="en-US"/>
        </w:rPr>
        <w:t>.                                                         (6)</w:t>
      </w:r>
    </w:p>
    <w:p w:rsidR="00202CDB" w:rsidRPr="002F51C5" w:rsidRDefault="00C51DB4" w:rsidP="002F51C5">
      <w:pPr>
        <w:spacing w:after="0" w:line="240" w:lineRule="auto"/>
        <w:ind w:firstLine="357"/>
        <w:jc w:val="both"/>
        <w:rPr>
          <w:rFonts w:ascii="Times New Roman" w:hAnsi="Times New Roman"/>
          <w:sz w:val="20"/>
          <w:szCs w:val="20"/>
          <w:lang w:val="en-US" w:eastAsia="uk-UA"/>
        </w:rPr>
      </w:pPr>
      <w:r w:rsidRPr="002F51C5">
        <w:rPr>
          <w:rFonts w:ascii="Times New Roman" w:hAnsi="Times New Roman"/>
          <w:sz w:val="20"/>
          <w:szCs w:val="20"/>
          <w:lang w:val="en-US" w:eastAsia="uk-UA"/>
        </w:rPr>
        <w:t xml:space="preserve">In Figure 2, lines </w:t>
      </w:r>
      <w:r w:rsidRPr="002F51C5">
        <w:rPr>
          <w:rFonts w:ascii="Times New Roman" w:hAnsi="Times New Roman"/>
          <w:i/>
          <w:sz w:val="20"/>
          <w:szCs w:val="20"/>
          <w:lang w:val="en-US" w:eastAsia="uk-UA"/>
        </w:rPr>
        <w:t>1</w:t>
      </w:r>
      <w:r w:rsidRPr="002F51C5">
        <w:rPr>
          <w:rFonts w:ascii="Times New Roman" w:hAnsi="Times New Roman"/>
          <w:sz w:val="20"/>
          <w:szCs w:val="20"/>
          <w:lang w:val="en-US" w:eastAsia="uk-UA"/>
        </w:rPr>
        <w:t xml:space="preserve"> and </w:t>
      </w:r>
      <w:r w:rsidRPr="002F51C5">
        <w:rPr>
          <w:rFonts w:ascii="Times New Roman" w:hAnsi="Times New Roman"/>
          <w:i/>
          <w:sz w:val="20"/>
          <w:szCs w:val="20"/>
          <w:lang w:val="en-US" w:eastAsia="uk-UA"/>
        </w:rPr>
        <w:t>2</w:t>
      </w:r>
      <w:r w:rsidRPr="002F51C5">
        <w:rPr>
          <w:rFonts w:ascii="Times New Roman" w:hAnsi="Times New Roman"/>
          <w:sz w:val="20"/>
          <w:szCs w:val="20"/>
          <w:lang w:val="en-US" w:eastAsia="uk-UA"/>
        </w:rPr>
        <w:t xml:space="preserve"> correspond to the two extreme values of the power reflection coefficient (with </w:t>
      </w:r>
      <w:r w:rsidRPr="002F51C5">
        <w:rPr>
          <w:rFonts w:ascii="Times New Roman" w:hAnsi="Times New Roman"/>
          <w:i/>
          <w:sz w:val="20"/>
          <w:szCs w:val="20"/>
          <w:lang w:val="en-US" w:eastAsia="uk-UA"/>
        </w:rPr>
        <w:t>β</w:t>
      </w:r>
      <w:r w:rsidRPr="002F51C5">
        <w:rPr>
          <w:rFonts w:ascii="Times New Roman" w:hAnsi="Times New Roman"/>
          <w:sz w:val="20"/>
          <w:szCs w:val="20"/>
          <w:lang w:val="en-US" w:eastAsia="uk-UA"/>
        </w:rPr>
        <w:t xml:space="preserve"> = 1.3 and </w:t>
      </w:r>
      <w:r w:rsidRPr="002F51C5">
        <w:rPr>
          <w:rFonts w:ascii="Times New Roman" w:hAnsi="Times New Roman"/>
          <w:i/>
          <w:sz w:val="20"/>
          <w:szCs w:val="20"/>
          <w:lang w:val="en-US" w:eastAsia="uk-UA"/>
        </w:rPr>
        <w:t>β</w:t>
      </w:r>
      <w:r w:rsidRPr="002F51C5">
        <w:rPr>
          <w:rFonts w:ascii="Times New Roman" w:hAnsi="Times New Roman"/>
          <w:sz w:val="20"/>
          <w:szCs w:val="20"/>
          <w:lang w:val="en-US" w:eastAsia="uk-UA"/>
        </w:rPr>
        <w:t xml:space="preserve"> = 1.8) for the case of connection to the matched load.</w:t>
      </w:r>
    </w:p>
    <w:p w:rsidR="00202CDB" w:rsidRPr="002F51C5" w:rsidRDefault="00C51DB4" w:rsidP="002F51C5">
      <w:pPr>
        <w:spacing w:after="0" w:line="240" w:lineRule="auto"/>
        <w:ind w:firstLine="357"/>
        <w:jc w:val="both"/>
        <w:rPr>
          <w:rFonts w:ascii="Times New Roman" w:hAnsi="Times New Roman"/>
          <w:sz w:val="20"/>
          <w:szCs w:val="20"/>
          <w:lang w:val="en-US" w:eastAsia="uk-UA"/>
        </w:rPr>
      </w:pPr>
      <w:r w:rsidRPr="002F51C5">
        <w:rPr>
          <w:rFonts w:ascii="Times New Roman" w:hAnsi="Times New Roman"/>
          <w:sz w:val="20"/>
          <w:szCs w:val="20"/>
          <w:lang w:val="en-US" w:eastAsia="uk-UA"/>
        </w:rPr>
        <w:t xml:space="preserve">The reflection coefficient of the field </w:t>
      </w:r>
      <w:r w:rsidRPr="002F51C5">
        <w:rPr>
          <w:rFonts w:ascii="Times New Roman" w:hAnsi="Times New Roman"/>
          <w:i/>
          <w:sz w:val="20"/>
          <w:szCs w:val="20"/>
          <w:lang w:val="en-US" w:eastAsia="uk-UA"/>
        </w:rPr>
        <w:t>G</w:t>
      </w:r>
      <w:r w:rsidRPr="002F51C5">
        <w:rPr>
          <w:rFonts w:ascii="Times New Roman" w:hAnsi="Times New Roman"/>
          <w:sz w:val="20"/>
          <w:szCs w:val="20"/>
          <w:lang w:val="en-US" w:eastAsia="uk-UA"/>
        </w:rPr>
        <w:t xml:space="preserve"> for the case of shorting connection, ta</w:t>
      </w:r>
      <w:r w:rsidRPr="002F51C5">
        <w:rPr>
          <w:rFonts w:ascii="Times New Roman" w:hAnsi="Times New Roman"/>
          <w:sz w:val="20"/>
          <w:szCs w:val="20"/>
          <w:lang w:val="en-US" w:eastAsia="uk-UA"/>
        </w:rPr>
        <w:t>king into account the multiple reflections between the gold film and the reflecting surface of shorting, can be written as</w:t>
      </w:r>
    </w:p>
    <w:p w:rsidR="00202CDB" w:rsidRPr="002F51C5" w:rsidRDefault="00C51DB4">
      <w:pPr>
        <w:spacing w:after="0" w:line="240" w:lineRule="auto"/>
        <w:ind w:firstLine="709"/>
        <w:jc w:val="right"/>
        <w:rPr>
          <w:rFonts w:ascii="Times New Roman" w:hAnsi="Times New Roman"/>
          <w:sz w:val="20"/>
          <w:szCs w:val="20"/>
          <w:lang w:val="en-US"/>
        </w:rPr>
      </w:pPr>
      <m:oMath>
        <m:r>
          <w:rPr>
            <w:rFonts w:ascii="Cambria Math" w:hAnsi="Cambria Math"/>
            <w:sz w:val="20"/>
            <w:szCs w:val="20"/>
            <w:lang w:val="en-US"/>
          </w:rPr>
          <m:t>G</m:t>
        </m:r>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G</m:t>
            </m:r>
          </m:e>
          <m:sub>
            <m:r>
              <w:rPr>
                <w:rFonts w:ascii="Cambria Math" w:hAnsi="Times New Roman"/>
                <w:sz w:val="20"/>
                <w:szCs w:val="20"/>
                <w:lang w:val="en-US"/>
              </w:rPr>
              <m:t>1</m:t>
            </m:r>
          </m:sub>
        </m:sSub>
        <m:r>
          <w:rPr>
            <w:rFonts w:ascii="Times New Roman" w:hAnsi="Times New Roman"/>
            <w:sz w:val="20"/>
            <w:szCs w:val="20"/>
            <w:lang w:val="en-US"/>
          </w:rPr>
          <m:t>-</m:t>
        </m:r>
        <m:f>
          <m:fPr>
            <m:ctrlPr>
              <w:rPr>
                <w:rFonts w:ascii="Cambria Math" w:hAnsi="Times New Roman"/>
                <w:i/>
                <w:sz w:val="20"/>
                <w:szCs w:val="20"/>
                <w:lang w:val="en-US"/>
              </w:rPr>
            </m:ctrlPr>
          </m:fPr>
          <m:num>
            <m:sSup>
              <m:sSupPr>
                <m:ctrlPr>
                  <w:rPr>
                    <w:rFonts w:ascii="Cambria Math" w:hAnsi="Times New Roman"/>
                    <w:i/>
                    <w:sz w:val="20"/>
                    <w:szCs w:val="20"/>
                    <w:lang w:val="en-US"/>
                  </w:rPr>
                </m:ctrlPr>
              </m:sSupPr>
              <m:e>
                <m:sSub>
                  <m:sSubPr>
                    <m:ctrlPr>
                      <w:rPr>
                        <w:rFonts w:ascii="Cambria Math" w:hAnsi="Times New Roman"/>
                        <w:i/>
                        <w:sz w:val="20"/>
                        <w:szCs w:val="20"/>
                        <w:lang w:val="en-US"/>
                      </w:rPr>
                    </m:ctrlPr>
                  </m:sSubPr>
                  <m:e>
                    <m:r>
                      <w:rPr>
                        <w:rFonts w:ascii="Cambria Math" w:hAnsi="Cambria Math"/>
                        <w:sz w:val="20"/>
                        <w:szCs w:val="20"/>
                        <w:lang w:val="en-US"/>
                      </w:rPr>
                      <m:t>T</m:t>
                    </m:r>
                  </m:e>
                  <m:sub>
                    <m:r>
                      <w:rPr>
                        <w:rFonts w:ascii="Cambria Math" w:hAnsi="Times New Roman"/>
                        <w:sz w:val="20"/>
                        <w:szCs w:val="20"/>
                        <w:lang w:val="en-US"/>
                      </w:rPr>
                      <m:t>1</m:t>
                    </m:r>
                  </m:sub>
                </m:sSub>
              </m:e>
              <m:sup>
                <m:r>
                  <w:rPr>
                    <w:rFonts w:ascii="Cambria Math" w:hAnsi="Times New Roman"/>
                    <w:sz w:val="20"/>
                    <w:szCs w:val="20"/>
                    <w:lang w:val="en-US"/>
                  </w:rPr>
                  <m:t>2</m:t>
                </m:r>
              </m:sup>
            </m:sSup>
            <m:sSup>
              <m:sSupPr>
                <m:ctrlPr>
                  <w:rPr>
                    <w:rFonts w:ascii="Cambria Math" w:hAnsi="Times New Roman"/>
                    <w:i/>
                    <w:sz w:val="20"/>
                    <w:szCs w:val="20"/>
                    <w:lang w:val="en-US"/>
                  </w:rPr>
                </m:ctrlPr>
              </m:sSupPr>
              <m:e>
                <m:r>
                  <w:rPr>
                    <w:rFonts w:ascii="Cambria Math" w:hAnsi="Cambria Math"/>
                    <w:sz w:val="20"/>
                    <w:szCs w:val="20"/>
                    <w:lang w:val="en-US"/>
                  </w:rPr>
                  <m:t>e</m:t>
                </m:r>
              </m:e>
              <m:sup>
                <m:r>
                  <w:rPr>
                    <w:rFonts w:ascii="Times New Roman" w:hAnsi="Times New Roman"/>
                    <w:sz w:val="20"/>
                    <w:szCs w:val="20"/>
                    <w:lang w:val="en-US"/>
                  </w:rPr>
                  <m:t>-</m:t>
                </m:r>
                <m:r>
                  <w:rPr>
                    <w:rFonts w:ascii="Cambria Math" w:hAnsi="Cambria Math"/>
                    <w:sz w:val="20"/>
                    <w:szCs w:val="20"/>
                    <w:lang w:val="en-US"/>
                  </w:rPr>
                  <m:t>i</m:t>
                </m:r>
                <m:r>
                  <w:rPr>
                    <w:rFonts w:ascii="Cambria Math" w:hAnsi="Times New Roman"/>
                    <w:sz w:val="20"/>
                    <w:szCs w:val="20"/>
                    <w:lang w:val="en-US"/>
                  </w:rPr>
                  <m:t>4</m:t>
                </m:r>
                <m:r>
                  <w:rPr>
                    <w:rFonts w:ascii="Cambria Math" w:hAnsi="Cambria Math"/>
                    <w:sz w:val="20"/>
                    <w:szCs w:val="20"/>
                    <w:lang w:val="en-US"/>
                  </w:rPr>
                  <m:t>π</m:t>
                </m:r>
                <m:r>
                  <w:rPr>
                    <w:rFonts w:ascii="Times New Roman" w:hAnsi="Cambria Math"/>
                    <w:sz w:val="20"/>
                    <w:szCs w:val="20"/>
                    <w:lang w:val="en-US"/>
                  </w:rPr>
                  <m:t>h</m:t>
                </m:r>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λ</m:t>
                    </m:r>
                  </m:e>
                  <m:sub>
                    <m:r>
                      <w:rPr>
                        <w:rFonts w:ascii="Cambria Math" w:hAnsi="Times New Roman"/>
                        <w:sz w:val="20"/>
                        <w:szCs w:val="20"/>
                        <w:lang w:val="en-US"/>
                      </w:rPr>
                      <m:t>0</m:t>
                    </m:r>
                  </m:sub>
                </m:sSub>
              </m:sup>
            </m:sSup>
          </m:num>
          <m:den>
            <m:r>
              <w:rPr>
                <w:rFonts w:ascii="Cambria Math" w:hAnsi="Times New Roman"/>
                <w:sz w:val="20"/>
                <w:szCs w:val="20"/>
                <w:lang w:val="en-US"/>
              </w:rPr>
              <m:t>1+</m:t>
            </m:r>
            <m:sSub>
              <m:sSubPr>
                <m:ctrlPr>
                  <w:rPr>
                    <w:rFonts w:ascii="Cambria Math" w:hAnsi="Times New Roman"/>
                    <w:i/>
                    <w:sz w:val="20"/>
                    <w:szCs w:val="20"/>
                    <w:lang w:val="en-US"/>
                  </w:rPr>
                </m:ctrlPr>
              </m:sSubPr>
              <m:e>
                <m:r>
                  <w:rPr>
                    <w:rFonts w:ascii="Cambria Math" w:hAnsi="Cambria Math"/>
                    <w:sz w:val="20"/>
                    <w:szCs w:val="20"/>
                    <w:lang w:val="en-US"/>
                  </w:rPr>
                  <m:t>G</m:t>
                </m:r>
              </m:e>
              <m:sub>
                <m:r>
                  <w:rPr>
                    <w:rFonts w:ascii="Cambria Math" w:hAnsi="Times New Roman"/>
                    <w:sz w:val="20"/>
                    <w:szCs w:val="20"/>
                    <w:lang w:val="en-US"/>
                  </w:rPr>
                  <m:t>1</m:t>
                </m:r>
              </m:sub>
            </m:sSub>
            <m:sSup>
              <m:sSupPr>
                <m:ctrlPr>
                  <w:rPr>
                    <w:rFonts w:ascii="Cambria Math" w:hAnsi="Times New Roman"/>
                    <w:i/>
                    <w:sz w:val="20"/>
                    <w:szCs w:val="20"/>
                    <w:lang w:val="en-US"/>
                  </w:rPr>
                </m:ctrlPr>
              </m:sSupPr>
              <m:e>
                <m:r>
                  <w:rPr>
                    <w:rFonts w:ascii="Cambria Math" w:hAnsi="Cambria Math"/>
                    <w:sz w:val="20"/>
                    <w:szCs w:val="20"/>
                    <w:lang w:val="en-US"/>
                  </w:rPr>
                  <m:t>e</m:t>
                </m:r>
              </m:e>
              <m:sup>
                <m:r>
                  <w:rPr>
                    <w:rFonts w:ascii="Times New Roman" w:hAnsi="Times New Roman"/>
                    <w:sz w:val="20"/>
                    <w:szCs w:val="20"/>
                    <w:lang w:val="en-US"/>
                  </w:rPr>
                  <m:t>-</m:t>
                </m:r>
                <m:r>
                  <w:rPr>
                    <w:rFonts w:ascii="Cambria Math" w:hAnsi="Cambria Math"/>
                    <w:sz w:val="20"/>
                    <w:szCs w:val="20"/>
                    <w:lang w:val="en-US"/>
                  </w:rPr>
                  <m:t>i</m:t>
                </m:r>
                <m:r>
                  <w:rPr>
                    <w:rFonts w:ascii="Cambria Math" w:hAnsi="Times New Roman"/>
                    <w:sz w:val="20"/>
                    <w:szCs w:val="20"/>
                    <w:lang w:val="en-US"/>
                  </w:rPr>
                  <m:t>4</m:t>
                </m:r>
                <m:r>
                  <w:rPr>
                    <w:rFonts w:ascii="Cambria Math" w:hAnsi="Cambria Math"/>
                    <w:sz w:val="20"/>
                    <w:szCs w:val="20"/>
                    <w:lang w:val="en-US"/>
                  </w:rPr>
                  <m:t>π</m:t>
                </m:r>
                <m:r>
                  <w:rPr>
                    <w:rFonts w:ascii="Times New Roman" w:hAnsi="Cambria Math"/>
                    <w:sz w:val="20"/>
                    <w:szCs w:val="20"/>
                    <w:lang w:val="en-US"/>
                  </w:rPr>
                  <m:t>h</m:t>
                </m:r>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λ</m:t>
                    </m:r>
                  </m:e>
                  <m:sub>
                    <m:r>
                      <w:rPr>
                        <w:rFonts w:ascii="Cambria Math" w:hAnsi="Times New Roman"/>
                        <w:sz w:val="20"/>
                        <w:szCs w:val="20"/>
                        <w:lang w:val="en-US"/>
                      </w:rPr>
                      <m:t>0</m:t>
                    </m:r>
                  </m:sub>
                </m:sSub>
              </m:sup>
            </m:sSup>
          </m:den>
        </m:f>
      </m:oMath>
      <w:r w:rsidRPr="002F51C5">
        <w:rPr>
          <w:rFonts w:ascii="Times New Roman" w:hAnsi="Times New Roman"/>
          <w:sz w:val="20"/>
          <w:szCs w:val="20"/>
          <w:lang w:val="en-US"/>
        </w:rPr>
        <w:t>,                                              (7)</w:t>
      </w:r>
    </w:p>
    <w:p w:rsidR="00202CDB" w:rsidRPr="002F51C5" w:rsidRDefault="00C51DB4" w:rsidP="002F51C5">
      <w:pPr>
        <w:spacing w:after="0" w:line="240" w:lineRule="auto"/>
        <w:jc w:val="both"/>
        <w:rPr>
          <w:rFonts w:ascii="Times New Roman" w:hAnsi="Times New Roman"/>
          <w:sz w:val="20"/>
          <w:szCs w:val="20"/>
          <w:lang w:val="en-US"/>
        </w:rPr>
      </w:pPr>
      <w:proofErr w:type="gramStart"/>
      <w:r w:rsidRPr="002F51C5">
        <w:rPr>
          <w:rStyle w:val="hps"/>
          <w:rFonts w:ascii="Times New Roman" w:hAnsi="Times New Roman"/>
          <w:sz w:val="20"/>
          <w:szCs w:val="20"/>
          <w:lang w:val="en-US"/>
        </w:rPr>
        <w:t>where</w:t>
      </w:r>
      <m:oMath>
        <w:proofErr w:type="gramEnd"/>
        <m:sSub>
          <m:sSubPr>
            <m:ctrlPr>
              <w:rPr>
                <w:rFonts w:ascii="Cambria Math" w:hAnsi="Times New Roman"/>
                <w:i/>
                <w:sz w:val="20"/>
                <w:szCs w:val="20"/>
                <w:lang w:val="ru-RU"/>
              </w:rPr>
            </m:ctrlPr>
          </m:sSubPr>
          <m:e>
            <m:r>
              <w:rPr>
                <w:rFonts w:ascii="Cambria Math" w:hAnsi="Cambria Math"/>
                <w:sz w:val="20"/>
                <w:szCs w:val="20"/>
                <w:lang w:val="ru-RU"/>
              </w:rPr>
              <m:t>λ</m:t>
            </m:r>
          </m:e>
          <m:sub>
            <m:r>
              <w:rPr>
                <w:rFonts w:ascii="Cambria Math" w:hAnsi="Times New Roman"/>
                <w:sz w:val="20"/>
                <w:szCs w:val="20"/>
                <w:lang w:val="en-US"/>
              </w:rPr>
              <m:t>0</m:t>
            </m:r>
          </m:sub>
        </m:sSub>
        <m:r>
          <w:rPr>
            <w:rFonts w:ascii="Cambria Math" w:hAnsi="Times New Roman"/>
            <w:sz w:val="20"/>
            <w:szCs w:val="20"/>
            <w:lang w:val="en-US"/>
          </w:rPr>
          <m:t>=</m:t>
        </m:r>
        <m:f>
          <m:fPr>
            <m:type m:val="lin"/>
            <m:ctrlPr>
              <w:rPr>
                <w:rFonts w:ascii="Cambria Math" w:hAnsi="Times New Roman"/>
                <w:i/>
                <w:sz w:val="20"/>
                <w:szCs w:val="20"/>
                <w:lang w:val="ru-RU"/>
              </w:rPr>
            </m:ctrlPr>
          </m:fPr>
          <m:num>
            <m:r>
              <w:rPr>
                <w:rFonts w:ascii="Cambria Math" w:hAnsi="Cambria Math"/>
                <w:sz w:val="20"/>
                <w:szCs w:val="20"/>
                <w:lang w:val="ru-RU"/>
              </w:rPr>
              <m:t>λ</m:t>
            </m:r>
          </m:num>
          <m:den>
            <m:rad>
              <m:radPr>
                <m:degHide m:val="on"/>
                <m:ctrlPr>
                  <w:rPr>
                    <w:rFonts w:ascii="Cambria Math" w:hAnsi="Times New Roman"/>
                    <w:i/>
                    <w:sz w:val="20"/>
                    <w:szCs w:val="20"/>
                    <w:lang w:val="ru-RU"/>
                  </w:rPr>
                </m:ctrlPr>
              </m:radPr>
              <m:deg/>
              <m:e>
                <m:r>
                  <w:rPr>
                    <w:rFonts w:ascii="Cambria Math" w:hAnsi="Times New Roman"/>
                    <w:sz w:val="20"/>
                    <w:szCs w:val="20"/>
                    <w:lang w:val="en-US"/>
                  </w:rPr>
                  <m:t>1</m:t>
                </m:r>
                <m:r>
                  <w:rPr>
                    <w:rFonts w:ascii="Cambria Math" w:hAnsi="Times New Roman"/>
                    <w:sz w:val="20"/>
                    <w:szCs w:val="20"/>
                    <w:lang w:val="en-US"/>
                  </w:rPr>
                  <m:t>-</m:t>
                </m:r>
                <m:sSup>
                  <m:sSupPr>
                    <m:ctrlPr>
                      <w:rPr>
                        <w:rFonts w:ascii="Cambria Math" w:hAnsi="Times New Roman"/>
                        <w:i/>
                        <w:sz w:val="20"/>
                        <w:szCs w:val="20"/>
                        <w:lang w:val="ru-RU"/>
                      </w:rPr>
                    </m:ctrlPr>
                  </m:sSupPr>
                  <m:e>
                    <m:r>
                      <w:rPr>
                        <w:rFonts w:ascii="Cambria Math" w:hAnsi="Times New Roman"/>
                        <w:sz w:val="20"/>
                        <w:szCs w:val="20"/>
                        <w:lang w:val="en-US"/>
                      </w:rPr>
                      <m:t>(</m:t>
                    </m:r>
                    <m:f>
                      <m:fPr>
                        <m:type m:val="lin"/>
                        <m:ctrlPr>
                          <w:rPr>
                            <w:rFonts w:ascii="Cambria Math" w:hAnsi="Times New Roman"/>
                            <w:i/>
                            <w:sz w:val="20"/>
                            <w:szCs w:val="20"/>
                            <w:lang w:val="ru-RU"/>
                          </w:rPr>
                        </m:ctrlPr>
                      </m:fPr>
                      <m:num>
                        <m:r>
                          <w:rPr>
                            <w:rFonts w:ascii="Cambria Math" w:hAnsi="Cambria Math"/>
                            <w:sz w:val="20"/>
                            <w:szCs w:val="20"/>
                            <w:lang w:val="ru-RU"/>
                          </w:rPr>
                          <m:t>λ</m:t>
                        </m:r>
                      </m:num>
                      <m:den>
                        <m:r>
                          <w:rPr>
                            <w:rFonts w:ascii="Cambria Math" w:hAnsi="Times New Roman"/>
                            <w:sz w:val="20"/>
                            <w:szCs w:val="20"/>
                            <w:lang w:val="en-US"/>
                          </w:rPr>
                          <m:t>2</m:t>
                        </m:r>
                        <m:r>
                          <w:rPr>
                            <w:rFonts w:ascii="Cambria Math" w:hAnsi="Cambria Math"/>
                            <w:sz w:val="20"/>
                            <w:szCs w:val="20"/>
                            <w:lang w:val="ru-RU"/>
                          </w:rPr>
                          <m:t>a</m:t>
                        </m:r>
                      </m:den>
                    </m:f>
                    <m:r>
                      <w:rPr>
                        <w:rFonts w:ascii="Cambria Math" w:hAnsi="Times New Roman"/>
                        <w:sz w:val="20"/>
                        <w:szCs w:val="20"/>
                        <w:lang w:val="en-US"/>
                      </w:rPr>
                      <m:t>)</m:t>
                    </m:r>
                  </m:e>
                  <m:sup>
                    <m:r>
                      <w:rPr>
                        <w:rFonts w:ascii="Cambria Math" w:hAnsi="Times New Roman"/>
                        <w:sz w:val="20"/>
                        <w:szCs w:val="20"/>
                        <w:lang w:val="en-US"/>
                      </w:rPr>
                      <m:t>2</m:t>
                    </m:r>
                  </m:sup>
                </m:sSup>
              </m:e>
            </m:rad>
          </m:den>
        </m:f>
      </m:oMath>
      <w:r w:rsidRPr="002F51C5">
        <w:rPr>
          <w:rFonts w:ascii="Times New Roman" w:hAnsi="Times New Roman"/>
          <w:sz w:val="20"/>
          <w:szCs w:val="20"/>
          <w:lang w:val="en-US"/>
        </w:rPr>
        <w:t xml:space="preserve"> – the </w:t>
      </w:r>
      <w:r w:rsidRPr="002F51C5">
        <w:rPr>
          <w:rStyle w:val="hps"/>
          <w:rFonts w:ascii="Times New Roman" w:hAnsi="Times New Roman"/>
          <w:sz w:val="20"/>
          <w:szCs w:val="20"/>
          <w:lang w:val="en-US"/>
        </w:rPr>
        <w:t>wavelength i</w:t>
      </w:r>
      <w:r w:rsidRPr="002F51C5">
        <w:rPr>
          <w:rStyle w:val="hps"/>
          <w:rFonts w:ascii="Times New Roman" w:hAnsi="Times New Roman"/>
          <w:sz w:val="20"/>
          <w:szCs w:val="20"/>
          <w:lang w:val="en-US"/>
        </w:rPr>
        <w:t>n the waveguide</w:t>
      </w:r>
      <w:r w:rsidRPr="002F51C5">
        <w:rPr>
          <w:rFonts w:ascii="Times New Roman" w:hAnsi="Times New Roman"/>
          <w:sz w:val="20"/>
          <w:szCs w:val="20"/>
          <w:lang w:val="en-US"/>
        </w:rPr>
        <w:t xml:space="preserve">, </w:t>
      </w:r>
      <w:r w:rsidRPr="002F51C5">
        <w:rPr>
          <w:rFonts w:ascii="Times New Roman" w:hAnsi="Times New Roman"/>
          <w:i/>
          <w:sz w:val="20"/>
          <w:szCs w:val="20"/>
          <w:lang w:val="en-US"/>
        </w:rPr>
        <w:t>a</w:t>
      </w:r>
      <w:r w:rsidRPr="002F51C5">
        <w:rPr>
          <w:rFonts w:ascii="Times New Roman" w:hAnsi="Times New Roman"/>
          <w:sz w:val="20"/>
          <w:szCs w:val="20"/>
          <w:lang w:val="en-US"/>
        </w:rPr>
        <w:t xml:space="preserve"> = 7.2 mm – </w:t>
      </w:r>
      <w:r w:rsidRPr="002F51C5">
        <w:rPr>
          <w:rFonts w:ascii="Times New Roman" w:hAnsi="Times New Roman"/>
          <w:sz w:val="20"/>
          <w:szCs w:val="20"/>
          <w:lang w:val="en-US" w:eastAsia="uk-UA"/>
        </w:rPr>
        <w:t>the size of the wide wall of the waveguide</w:t>
      </w:r>
      <w:r w:rsidRPr="002F51C5">
        <w:rPr>
          <w:rFonts w:ascii="Times New Roman" w:hAnsi="Times New Roman"/>
          <w:sz w:val="20"/>
          <w:szCs w:val="20"/>
          <w:lang w:val="en-US"/>
        </w:rPr>
        <w:t>.</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hAnsi="Times New Roman"/>
          <w:sz w:val="20"/>
          <w:szCs w:val="20"/>
          <w:lang w:val="en-US"/>
        </w:rPr>
        <w:t xml:space="preserve">The power reflection coefficient </w:t>
      </w:r>
      <w:r w:rsidRPr="002F51C5">
        <w:rPr>
          <w:rFonts w:ascii="Times New Roman" w:hAnsi="Times New Roman"/>
          <w:i/>
          <w:sz w:val="20"/>
          <w:szCs w:val="20"/>
          <w:lang w:val="en-US"/>
        </w:rPr>
        <w:t>R</w:t>
      </w:r>
      <w:r w:rsidRPr="002F51C5">
        <w:rPr>
          <w:rFonts w:ascii="Times New Roman" w:hAnsi="Times New Roman"/>
          <w:sz w:val="20"/>
          <w:szCs w:val="20"/>
          <w:lang w:val="en-US"/>
        </w:rPr>
        <w:t xml:space="preserve"> is equal to square of modulus of the complex reflection coefficient </w:t>
      </w:r>
      <w:r w:rsidRPr="002F51C5">
        <w:rPr>
          <w:rFonts w:ascii="Times New Roman" w:hAnsi="Times New Roman"/>
          <w:i/>
          <w:sz w:val="20"/>
          <w:szCs w:val="20"/>
          <w:lang w:val="en-US"/>
        </w:rPr>
        <w:t>G</w:t>
      </w:r>
    </w:p>
    <w:p w:rsidR="00202CDB" w:rsidRPr="002F51C5" w:rsidRDefault="00C51DB4">
      <w:pPr>
        <w:spacing w:after="0" w:line="240" w:lineRule="auto"/>
        <w:ind w:firstLine="567"/>
        <w:jc w:val="right"/>
        <w:rPr>
          <w:rFonts w:ascii="Times New Roman" w:hAnsi="Times New Roman"/>
          <w:sz w:val="20"/>
          <w:szCs w:val="20"/>
          <w:lang w:val="en-US"/>
        </w:rPr>
      </w:pPr>
      <m:oMath>
        <m:r>
          <w:rPr>
            <w:rFonts w:ascii="Cambria Math" w:hAnsi="Cambria Math"/>
            <w:sz w:val="20"/>
            <w:szCs w:val="20"/>
            <w:lang w:val="en-US"/>
          </w:rPr>
          <m:t>R</m:t>
        </m:r>
        <m:r>
          <w:rPr>
            <w:rFonts w:ascii="Cambria Math" w:hAnsi="Times New Roman"/>
            <w:sz w:val="20"/>
            <w:szCs w:val="20"/>
            <w:lang w:val="en-US"/>
          </w:rPr>
          <m:t>=</m:t>
        </m:r>
        <m:sSup>
          <m:sSupPr>
            <m:ctrlPr>
              <w:rPr>
                <w:rFonts w:ascii="Cambria Math" w:hAnsi="Times New Roman"/>
                <w:i/>
                <w:sz w:val="20"/>
                <w:szCs w:val="20"/>
                <w:lang w:val="en-US"/>
              </w:rPr>
            </m:ctrlPr>
          </m:sSupPr>
          <m:e>
            <m:d>
              <m:dPr>
                <m:begChr m:val="|"/>
                <m:endChr m:val="|"/>
                <m:ctrlPr>
                  <w:rPr>
                    <w:rFonts w:ascii="Cambria Math" w:hAnsi="Times New Roman"/>
                    <w:i/>
                    <w:sz w:val="20"/>
                    <w:szCs w:val="20"/>
                    <w:lang w:val="en-US"/>
                  </w:rPr>
                </m:ctrlPr>
              </m:dPr>
              <m:e>
                <m:r>
                  <w:rPr>
                    <w:rFonts w:ascii="Cambria Math" w:hAnsi="Cambria Math"/>
                    <w:sz w:val="20"/>
                    <w:szCs w:val="20"/>
                    <w:lang w:val="en-US"/>
                  </w:rPr>
                  <m:t>G</m:t>
                </m:r>
              </m:e>
            </m:d>
          </m:e>
          <m:sup>
            <m:r>
              <w:rPr>
                <w:rFonts w:ascii="Cambria Math" w:hAnsi="Times New Roman"/>
                <w:sz w:val="20"/>
                <w:szCs w:val="20"/>
                <w:lang w:val="en-US"/>
              </w:rPr>
              <m:t>2</m:t>
            </m:r>
          </m:sup>
        </m:sSup>
      </m:oMath>
      <w:r w:rsidRPr="002F51C5">
        <w:rPr>
          <w:rFonts w:ascii="Times New Roman" w:hAnsi="Times New Roman"/>
          <w:sz w:val="20"/>
          <w:szCs w:val="20"/>
          <w:lang w:val="en-US"/>
        </w:rPr>
        <w:t>.                                                            (8)</w:t>
      </w:r>
    </w:p>
    <w:p w:rsidR="00202CDB" w:rsidRPr="002F51C5" w:rsidRDefault="00C51DB4" w:rsidP="002F51C5">
      <w:pPr>
        <w:spacing w:after="0" w:line="240" w:lineRule="auto"/>
        <w:ind w:firstLine="357"/>
        <w:jc w:val="both"/>
        <w:rPr>
          <w:rStyle w:val="hps"/>
          <w:rFonts w:ascii="Times New Roman" w:hAnsi="Times New Roman"/>
          <w:sz w:val="20"/>
          <w:szCs w:val="20"/>
          <w:lang w:val="en-US"/>
        </w:rPr>
      </w:pPr>
      <w:r w:rsidRPr="002F51C5">
        <w:rPr>
          <w:rFonts w:ascii="Times New Roman" w:hAnsi="Times New Roman"/>
          <w:sz w:val="20"/>
          <w:szCs w:val="20"/>
          <w:lang w:val="en-US"/>
        </w:rPr>
        <w:t xml:space="preserve">Two </w:t>
      </w:r>
      <w:r w:rsidRPr="002F51C5">
        <w:rPr>
          <w:rFonts w:ascii="Times New Roman" w:hAnsi="Times New Roman"/>
          <w:sz w:val="20"/>
          <w:szCs w:val="20"/>
          <w:lang w:val="en-US" w:eastAsia="uk-UA"/>
        </w:rPr>
        <w:t>theoretical</w:t>
      </w:r>
      <w:r w:rsidRPr="002F51C5">
        <w:rPr>
          <w:rStyle w:val="hps"/>
          <w:rFonts w:ascii="Times New Roman" w:hAnsi="Times New Roman"/>
          <w:sz w:val="20"/>
          <w:szCs w:val="20"/>
          <w:lang w:val="en-US"/>
        </w:rPr>
        <w:t xml:space="preserve"> values of </w:t>
      </w:r>
      <w:r w:rsidRPr="002F51C5">
        <w:rPr>
          <w:rFonts w:ascii="Times New Roman" w:hAnsi="Times New Roman"/>
          <w:i/>
          <w:sz w:val="20"/>
          <w:szCs w:val="20"/>
          <w:lang w:val="en-US"/>
        </w:rPr>
        <w:t>R</w:t>
      </w:r>
      <w:r w:rsidRPr="002F51C5">
        <w:rPr>
          <w:rFonts w:ascii="Times New Roman" w:hAnsi="Times New Roman"/>
          <w:sz w:val="20"/>
          <w:szCs w:val="20"/>
          <w:lang w:val="en-US"/>
        </w:rPr>
        <w:t xml:space="preserve"> as a function of</w:t>
      </w:r>
      <w:r w:rsidRPr="002F51C5">
        <w:rPr>
          <w:rFonts w:ascii="Times New Roman" w:hAnsi="Times New Roman"/>
          <w:sz w:val="20"/>
          <w:szCs w:val="20"/>
          <w:lang w:val="en-US" w:eastAsia="uk-UA"/>
        </w:rPr>
        <w:t xml:space="preserve"> frequency, </w:t>
      </w:r>
      <w:r w:rsidRPr="002F51C5">
        <w:rPr>
          <w:rFonts w:ascii="Times New Roman" w:hAnsi="Times New Roman"/>
          <w:sz w:val="20"/>
          <w:szCs w:val="20"/>
          <w:lang w:val="en-US"/>
        </w:rPr>
        <w:t xml:space="preserve">calculated </w:t>
      </w:r>
      <w:r w:rsidRPr="002F51C5">
        <w:rPr>
          <w:rStyle w:val="hps"/>
          <w:rFonts w:ascii="Times New Roman" w:hAnsi="Times New Roman"/>
          <w:sz w:val="20"/>
          <w:szCs w:val="20"/>
          <w:lang w:val="en-US"/>
        </w:rPr>
        <w:t>on the basis of</w:t>
      </w:r>
      <w:r>
        <w:rPr>
          <w:rStyle w:val="hps"/>
          <w:rFonts w:ascii="Times New Roman" w:hAnsi="Times New Roman"/>
          <w:sz w:val="20"/>
          <w:szCs w:val="20"/>
          <w:lang w:val="en-US"/>
        </w:rPr>
        <w:t xml:space="preserve"> </w:t>
      </w:r>
      <w:r w:rsidRPr="002F51C5">
        <w:rPr>
          <w:rFonts w:ascii="Times New Roman" w:hAnsi="Times New Roman"/>
          <w:sz w:val="20"/>
          <w:szCs w:val="20"/>
          <w:lang w:val="en-US" w:eastAsia="uk-UA"/>
        </w:rPr>
        <w:t>formulas</w:t>
      </w:r>
      <w:r w:rsidR="002E3976">
        <w:rPr>
          <w:rFonts w:ascii="Times New Roman" w:hAnsi="Times New Roman"/>
          <w:sz w:val="20"/>
          <w:szCs w:val="20"/>
          <w:lang w:val="en-US" w:eastAsia="uk-UA"/>
        </w:rPr>
        <w:t xml:space="preserve"> </w:t>
      </w:r>
      <w:r w:rsidRPr="002F51C5">
        <w:rPr>
          <w:rStyle w:val="hps"/>
          <w:rFonts w:ascii="Times New Roman" w:hAnsi="Times New Roman"/>
          <w:sz w:val="20"/>
          <w:szCs w:val="20"/>
          <w:lang w:val="en-US"/>
        </w:rPr>
        <w:t>(7)</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and (8)</w:t>
      </w:r>
      <w:r>
        <w:rPr>
          <w:rStyle w:val="hps"/>
          <w:rFonts w:ascii="Times New Roman" w:hAnsi="Times New Roman"/>
          <w:sz w:val="20"/>
          <w:szCs w:val="20"/>
          <w:lang w:val="en-US"/>
        </w:rPr>
        <w:t xml:space="preserve"> </w:t>
      </w:r>
      <w:r w:rsidRPr="002F51C5">
        <w:rPr>
          <w:rStyle w:val="hps"/>
          <w:rFonts w:ascii="Times New Roman" w:hAnsi="Times New Roman"/>
          <w:sz w:val="20"/>
          <w:szCs w:val="20"/>
          <w:lang w:val="en-US"/>
        </w:rPr>
        <w:t>for the two extreme values</w:t>
      </w:r>
      <w:r w:rsidRPr="002F51C5">
        <w:rPr>
          <w:rStyle w:val="hps"/>
          <w:rFonts w:ascii="Times New Roman" w:hAnsi="Times New Roman"/>
          <w:sz w:val="20"/>
          <w:szCs w:val="20"/>
          <w:lang w:val="en-US"/>
        </w:rPr>
        <w:t xml:space="preserve"> of</w:t>
      </w:r>
      <w:r>
        <w:rPr>
          <w:rStyle w:val="hps"/>
          <w:rFonts w:ascii="Times New Roman" w:hAnsi="Times New Roman"/>
          <w:sz w:val="20"/>
          <w:szCs w:val="20"/>
          <w:lang w:val="en-US"/>
        </w:rPr>
        <w:t xml:space="preserve"> </w:t>
      </w:r>
      <w:r w:rsidRPr="002F51C5">
        <w:rPr>
          <w:rStyle w:val="hps"/>
          <w:rFonts w:ascii="Times New Roman" w:hAnsi="Times New Roman"/>
          <w:i/>
          <w:sz w:val="20"/>
          <w:szCs w:val="20"/>
          <w:lang w:val="en-US"/>
        </w:rPr>
        <w:t>β</w:t>
      </w:r>
      <w:r>
        <w:rPr>
          <w:rStyle w:val="hps"/>
          <w:rFonts w:ascii="Times New Roman" w:hAnsi="Times New Roman"/>
          <w:i/>
          <w:sz w:val="20"/>
          <w:szCs w:val="20"/>
          <w:lang w:val="en-US"/>
        </w:rPr>
        <w:t xml:space="preserve"> </w:t>
      </w:r>
      <w:r w:rsidRPr="002F51C5">
        <w:rPr>
          <w:rStyle w:val="hps"/>
          <w:rFonts w:ascii="Times New Roman" w:hAnsi="Times New Roman"/>
          <w:sz w:val="20"/>
          <w:szCs w:val="20"/>
          <w:lang w:val="en-US"/>
        </w:rPr>
        <w:t xml:space="preserve">are shown in Figure2 (curve </w:t>
      </w:r>
      <w:r w:rsidRPr="002F51C5">
        <w:rPr>
          <w:rStyle w:val="hps"/>
          <w:rFonts w:ascii="Times New Roman" w:hAnsi="Times New Roman"/>
          <w:i/>
          <w:sz w:val="20"/>
          <w:szCs w:val="20"/>
          <w:lang w:val="en-US"/>
        </w:rPr>
        <w:t>3</w:t>
      </w:r>
      <w:r w:rsidRPr="002F51C5">
        <w:rPr>
          <w:rStyle w:val="hps"/>
          <w:rFonts w:ascii="Times New Roman" w:hAnsi="Times New Roman"/>
          <w:sz w:val="20"/>
          <w:szCs w:val="20"/>
          <w:lang w:val="en-US"/>
        </w:rPr>
        <w:t>corresponds to</w:t>
      </w:r>
      <w:r>
        <w:rPr>
          <w:rStyle w:val="hps"/>
          <w:rFonts w:ascii="Times New Roman" w:hAnsi="Times New Roman"/>
          <w:sz w:val="20"/>
          <w:szCs w:val="20"/>
          <w:lang w:val="en-US"/>
        </w:rPr>
        <w:t xml:space="preserve"> </w:t>
      </w:r>
      <w:r w:rsidRPr="002F51C5">
        <w:rPr>
          <w:rStyle w:val="hps"/>
          <w:rFonts w:ascii="Times New Roman" w:hAnsi="Times New Roman"/>
          <w:i/>
          <w:sz w:val="20"/>
          <w:szCs w:val="20"/>
          <w:lang w:val="en-US"/>
        </w:rPr>
        <w:t>β</w:t>
      </w:r>
      <w:r w:rsidRPr="002F51C5">
        <w:rPr>
          <w:rStyle w:val="hps"/>
          <w:rFonts w:ascii="Times New Roman" w:hAnsi="Times New Roman"/>
          <w:sz w:val="20"/>
          <w:szCs w:val="20"/>
          <w:lang w:val="en-US"/>
        </w:rPr>
        <w:t xml:space="preserve"> = 1.3</w:t>
      </w:r>
      <w:proofErr w:type="gramStart"/>
      <w:r w:rsidRPr="002F51C5">
        <w:rPr>
          <w:rStyle w:val="hps"/>
          <w:rFonts w:ascii="Times New Roman" w:hAnsi="Times New Roman"/>
          <w:sz w:val="20"/>
          <w:szCs w:val="20"/>
          <w:lang w:val="en-US"/>
        </w:rPr>
        <w:t>,curve</w:t>
      </w:r>
      <w:proofErr w:type="gramEnd"/>
      <w:r w:rsidRPr="002F51C5">
        <w:rPr>
          <w:rStyle w:val="hps"/>
          <w:rFonts w:ascii="Times New Roman" w:hAnsi="Times New Roman"/>
          <w:sz w:val="20"/>
          <w:szCs w:val="20"/>
          <w:lang w:val="en-US"/>
        </w:rPr>
        <w:t xml:space="preserve"> </w:t>
      </w:r>
      <w:r w:rsidRPr="002F51C5">
        <w:rPr>
          <w:rStyle w:val="hps"/>
          <w:rFonts w:ascii="Times New Roman" w:hAnsi="Times New Roman"/>
          <w:i/>
          <w:sz w:val="20"/>
          <w:szCs w:val="20"/>
          <w:lang w:val="en-US"/>
        </w:rPr>
        <w:t>4</w:t>
      </w:r>
      <w:r w:rsidRPr="002F51C5">
        <w:rPr>
          <w:rStyle w:val="hps"/>
          <w:rFonts w:ascii="Times New Roman" w:hAnsi="Times New Roman"/>
          <w:sz w:val="20"/>
          <w:szCs w:val="20"/>
          <w:lang w:val="en-US"/>
        </w:rPr>
        <w:t>- corresponds to</w:t>
      </w:r>
      <w:r>
        <w:rPr>
          <w:rStyle w:val="hps"/>
          <w:rFonts w:ascii="Times New Roman" w:hAnsi="Times New Roman"/>
          <w:sz w:val="20"/>
          <w:szCs w:val="20"/>
          <w:lang w:val="en-US"/>
        </w:rPr>
        <w:t xml:space="preserve"> </w:t>
      </w:r>
      <w:r w:rsidRPr="002F51C5">
        <w:rPr>
          <w:rStyle w:val="hps"/>
          <w:rFonts w:ascii="Times New Roman" w:hAnsi="Times New Roman"/>
          <w:i/>
          <w:sz w:val="20"/>
          <w:szCs w:val="20"/>
          <w:lang w:val="en-US"/>
        </w:rPr>
        <w:t>β</w:t>
      </w:r>
      <w:r w:rsidRPr="002F51C5">
        <w:rPr>
          <w:rStyle w:val="hps"/>
          <w:rFonts w:ascii="Times New Roman" w:hAnsi="Times New Roman"/>
          <w:sz w:val="20"/>
          <w:szCs w:val="20"/>
          <w:lang w:val="en-US"/>
        </w:rPr>
        <w:t xml:space="preserve"> = 1.8).</w:t>
      </w:r>
    </w:p>
    <w:p w:rsidR="00202CDB" w:rsidRPr="002F51C5" w:rsidRDefault="00C51DB4" w:rsidP="002F51C5">
      <w:pPr>
        <w:spacing w:after="0" w:line="240" w:lineRule="auto"/>
        <w:ind w:firstLine="357"/>
        <w:jc w:val="both"/>
        <w:rPr>
          <w:rFonts w:ascii="Times New Roman" w:hAnsi="Times New Roman"/>
          <w:sz w:val="20"/>
          <w:szCs w:val="20"/>
          <w:lang w:val="en-US"/>
        </w:rPr>
      </w:pPr>
      <w:r w:rsidRPr="002F51C5">
        <w:rPr>
          <w:rFonts w:ascii="Times New Roman" w:hAnsi="Times New Roman"/>
          <w:sz w:val="20"/>
          <w:szCs w:val="20"/>
          <w:lang w:val="en-US" w:eastAsia="uk-UA"/>
        </w:rPr>
        <w:t>As seen in Figure 2, the calculations carried o</w:t>
      </w:r>
      <w:r w:rsidRPr="002F51C5">
        <w:rPr>
          <w:rFonts w:ascii="Times New Roman" w:hAnsi="Times New Roman"/>
          <w:sz w:val="20"/>
          <w:szCs w:val="20"/>
          <w:lang w:val="en-US" w:eastAsia="uk-UA"/>
        </w:rPr>
        <w:t>ut with the help of formulas</w:t>
      </w:r>
      <w:r w:rsidR="002E3976">
        <w:rPr>
          <w:rFonts w:ascii="Times New Roman" w:hAnsi="Times New Roman"/>
          <w:sz w:val="20"/>
          <w:szCs w:val="20"/>
          <w:lang w:val="en-US" w:eastAsia="uk-UA"/>
        </w:rPr>
        <w:t xml:space="preserve"> </w:t>
      </w:r>
      <w:r w:rsidRPr="002F51C5">
        <w:rPr>
          <w:rFonts w:ascii="Times New Roman" w:hAnsi="Times New Roman"/>
          <w:sz w:val="20"/>
          <w:szCs w:val="20"/>
          <w:lang w:val="en-US" w:eastAsia="uk-UA"/>
        </w:rPr>
        <w:t xml:space="preserve">(7) and (8), do not give satisfactory agreement with the experimental results. </w:t>
      </w:r>
      <w:r w:rsidRPr="002F51C5">
        <w:rPr>
          <w:rFonts w:ascii="Times New Roman" w:hAnsi="Times New Roman"/>
          <w:sz w:val="20"/>
          <w:szCs w:val="20"/>
          <w:lang w:val="en-US"/>
        </w:rPr>
        <w:t xml:space="preserve">When the sample is placed in the waveguide connected to the shorting, and the distance </w:t>
      </w:r>
      <w:r w:rsidRPr="002F51C5">
        <w:rPr>
          <w:rFonts w:ascii="Times New Roman" w:hAnsi="Times New Roman"/>
          <w:i/>
          <w:sz w:val="20"/>
          <w:szCs w:val="20"/>
          <w:lang w:val="en-US"/>
        </w:rPr>
        <w:t>h</w:t>
      </w:r>
      <w:r w:rsidRPr="002F51C5">
        <w:rPr>
          <w:rFonts w:ascii="Times New Roman" w:hAnsi="Times New Roman"/>
          <w:sz w:val="20"/>
          <w:szCs w:val="20"/>
          <w:lang w:val="en-US"/>
        </w:rPr>
        <w:t xml:space="preserve"> = 1 mm which corresponds to about 1/10÷1/15 of the wavelengt</w:t>
      </w:r>
      <w:r w:rsidRPr="002F51C5">
        <w:rPr>
          <w:rFonts w:ascii="Times New Roman" w:hAnsi="Times New Roman"/>
          <w:sz w:val="20"/>
          <w:szCs w:val="20"/>
          <w:lang w:val="en-US"/>
        </w:rPr>
        <w:t xml:space="preserve">h in the waveguide in the selected frequency band, the theoretical power reflection coefficients (curves </w:t>
      </w:r>
      <w:r w:rsidRPr="002F51C5">
        <w:rPr>
          <w:rFonts w:ascii="Times New Roman" w:hAnsi="Times New Roman"/>
          <w:i/>
          <w:sz w:val="20"/>
          <w:szCs w:val="20"/>
          <w:lang w:val="en-US"/>
        </w:rPr>
        <w:t>3</w:t>
      </w:r>
      <w:r w:rsidRPr="002F51C5">
        <w:rPr>
          <w:rFonts w:ascii="Times New Roman" w:hAnsi="Times New Roman"/>
          <w:sz w:val="20"/>
          <w:szCs w:val="20"/>
          <w:lang w:val="en-US"/>
        </w:rPr>
        <w:t xml:space="preserve"> and </w:t>
      </w:r>
      <w:r w:rsidRPr="002F51C5">
        <w:rPr>
          <w:rFonts w:ascii="Times New Roman" w:hAnsi="Times New Roman"/>
          <w:i/>
          <w:sz w:val="20"/>
          <w:szCs w:val="20"/>
          <w:lang w:val="en-US"/>
        </w:rPr>
        <w:t>4</w:t>
      </w:r>
      <w:r w:rsidRPr="002F51C5">
        <w:rPr>
          <w:rFonts w:ascii="Times New Roman" w:hAnsi="Times New Roman"/>
          <w:sz w:val="20"/>
          <w:szCs w:val="20"/>
          <w:lang w:val="en-US"/>
        </w:rPr>
        <w:t>) are in 3÷5 times greater than those obtained from the experiment (curve with black squares).</w:t>
      </w:r>
      <w:r w:rsidRPr="002F51C5">
        <w:rPr>
          <w:rFonts w:ascii="Times New Roman" w:hAnsi="Times New Roman"/>
          <w:sz w:val="20"/>
          <w:szCs w:val="20"/>
          <w:lang w:val="en-US" w:eastAsia="uk-UA"/>
        </w:rPr>
        <w:t>In addition for the theoretical curves it is obser</w:t>
      </w:r>
      <w:r w:rsidRPr="002F51C5">
        <w:rPr>
          <w:rFonts w:ascii="Times New Roman" w:hAnsi="Times New Roman"/>
          <w:sz w:val="20"/>
          <w:szCs w:val="20"/>
          <w:lang w:val="en-US" w:eastAsia="uk-UA"/>
        </w:rPr>
        <w:t xml:space="preserve">ved a pronounced dependence from the frequency. </w:t>
      </w:r>
      <w:r w:rsidRPr="002F51C5">
        <w:rPr>
          <w:rFonts w:ascii="Times New Roman" w:hAnsi="Times New Roman"/>
          <w:sz w:val="20"/>
          <w:szCs w:val="20"/>
          <w:lang w:val="en-US"/>
        </w:rPr>
        <w:t xml:space="preserve">The </w:t>
      </w:r>
      <w:r w:rsidRPr="002F51C5">
        <w:rPr>
          <w:rFonts w:ascii="Times New Roman" w:hAnsi="Times New Roman"/>
          <w:sz w:val="20"/>
          <w:szCs w:val="20"/>
          <w:lang w:val="en-US" w:eastAsia="uk-UA"/>
        </w:rPr>
        <w:t>theoretical</w:t>
      </w:r>
      <w:r w:rsidRPr="002F51C5">
        <w:rPr>
          <w:rFonts w:ascii="Times New Roman" w:hAnsi="Times New Roman"/>
          <w:sz w:val="20"/>
          <w:szCs w:val="20"/>
          <w:lang w:val="en-US"/>
        </w:rPr>
        <w:t xml:space="preserve"> reflection</w:t>
      </w:r>
      <w:r w:rsidRPr="002F51C5">
        <w:rPr>
          <w:rFonts w:ascii="Times New Roman" w:hAnsi="Times New Roman"/>
          <w:sz w:val="20"/>
          <w:szCs w:val="20"/>
          <w:lang w:val="en-US"/>
        </w:rPr>
        <w:t xml:space="preserve"> coefficient decreases with frequency increasing what corresponds to the expected reduction of reflection when we approach to the theoretical minimum at the frequency corresponding to</w:t>
      </w:r>
      <w:r w:rsidRPr="002F51C5">
        <w:rPr>
          <w:rFonts w:ascii="Times New Roman" w:hAnsi="Times New Roman"/>
          <w:sz w:val="20"/>
          <w:szCs w:val="20"/>
          <w:lang w:val="en-US"/>
        </w:rPr>
        <w:t xml:space="preserve"> </w:t>
      </w:r>
      <w:r w:rsidRPr="002F51C5">
        <w:rPr>
          <w:rFonts w:ascii="Times New Roman" w:hAnsi="Times New Roman"/>
          <w:i/>
          <w:sz w:val="20"/>
          <w:szCs w:val="20"/>
          <w:lang w:val="en-US"/>
        </w:rPr>
        <w:t>λ</w:t>
      </w:r>
      <w:r w:rsidRPr="002F51C5">
        <w:rPr>
          <w:rFonts w:ascii="Times New Roman" w:hAnsi="Times New Roman"/>
          <w:sz w:val="20"/>
          <w:szCs w:val="20"/>
          <w:vertAlign w:val="subscript"/>
          <w:lang w:val="en-US"/>
        </w:rPr>
        <w:t>0</w:t>
      </w:r>
      <w:r w:rsidRPr="002F51C5">
        <w:rPr>
          <w:rFonts w:ascii="Times New Roman" w:hAnsi="Times New Roman"/>
          <w:sz w:val="20"/>
          <w:szCs w:val="20"/>
          <w:lang w:val="en-US"/>
        </w:rPr>
        <w:t xml:space="preserve">/4 of the distance </w:t>
      </w:r>
      <w:r w:rsidRPr="002F51C5">
        <w:rPr>
          <w:rFonts w:ascii="Times New Roman" w:hAnsi="Times New Roman"/>
          <w:i/>
          <w:sz w:val="20"/>
          <w:szCs w:val="20"/>
          <w:lang w:val="en-US"/>
        </w:rPr>
        <w:t>h</w:t>
      </w:r>
      <w:r w:rsidRPr="002F51C5">
        <w:rPr>
          <w:rFonts w:ascii="Times New Roman" w:hAnsi="Times New Roman"/>
          <w:sz w:val="20"/>
          <w:szCs w:val="20"/>
          <w:lang w:val="en-US"/>
        </w:rPr>
        <w:t xml:space="preserve"> between the gold film and the reflecting surface of the shorting.</w:t>
      </w:r>
    </w:p>
    <w:p w:rsidR="00202CDB" w:rsidRPr="002F51C5" w:rsidRDefault="00C51DB4" w:rsidP="002F51C5">
      <w:pPr>
        <w:spacing w:after="0" w:line="240" w:lineRule="auto"/>
        <w:ind w:firstLine="357"/>
        <w:jc w:val="both"/>
        <w:rPr>
          <w:rFonts w:ascii="Times New Roman" w:hAnsi="Times New Roman"/>
          <w:b/>
          <w:color w:val="000000"/>
          <w:sz w:val="20"/>
          <w:szCs w:val="20"/>
          <w:lang w:val="en-US"/>
        </w:rPr>
      </w:pPr>
      <w:proofErr w:type="gramStart"/>
      <w:r w:rsidRPr="002F51C5">
        <w:rPr>
          <w:rFonts w:ascii="Times New Roman" w:hAnsi="Times New Roman"/>
          <w:b/>
          <w:color w:val="000000"/>
          <w:sz w:val="20"/>
          <w:szCs w:val="20"/>
          <w:lang w:val="en-US"/>
        </w:rPr>
        <w:t>C</w:t>
      </w:r>
      <w:r w:rsidR="002F51C5" w:rsidRPr="002F51C5">
        <w:rPr>
          <w:rFonts w:ascii="Times New Roman" w:hAnsi="Times New Roman"/>
          <w:b/>
          <w:color w:val="000000"/>
          <w:sz w:val="20"/>
          <w:szCs w:val="20"/>
          <w:lang w:val="en-US"/>
        </w:rPr>
        <w:t>onclusion</w:t>
      </w:r>
      <w:r w:rsidR="002F51C5">
        <w:rPr>
          <w:rFonts w:ascii="Times New Roman" w:hAnsi="Times New Roman"/>
          <w:b/>
          <w:color w:val="000000"/>
          <w:sz w:val="20"/>
          <w:szCs w:val="20"/>
          <w:lang w:val="en-US"/>
        </w:rPr>
        <w:t>.</w:t>
      </w:r>
      <w:proofErr w:type="gramEnd"/>
      <w:r w:rsidR="002F51C5">
        <w:rPr>
          <w:rFonts w:ascii="Times New Roman" w:hAnsi="Times New Roman"/>
          <w:b/>
          <w:color w:val="000000"/>
          <w:sz w:val="20"/>
          <w:szCs w:val="20"/>
          <w:lang w:val="en-US"/>
        </w:rPr>
        <w:t xml:space="preserve"> </w:t>
      </w:r>
      <w:r w:rsidRPr="002F51C5">
        <w:rPr>
          <w:rFonts w:ascii="Times New Roman" w:hAnsi="Times New Roman"/>
          <w:sz w:val="20"/>
          <w:szCs w:val="20"/>
          <w:lang w:val="en-US" w:eastAsia="uk-UA"/>
        </w:rPr>
        <w:t>Experimental data of the power reflection coefficient obtained for the gold film thickness of 10 nm at a distance 1 mm from the reflecting surface of</w:t>
      </w:r>
      <w:r>
        <w:rPr>
          <w:rFonts w:ascii="Times New Roman" w:hAnsi="Times New Roman"/>
          <w:sz w:val="20"/>
          <w:szCs w:val="20"/>
          <w:lang w:val="en-US" w:eastAsia="uk-UA"/>
        </w:rPr>
        <w:t xml:space="preserve"> </w:t>
      </w:r>
      <w:r w:rsidRPr="002F51C5">
        <w:rPr>
          <w:rFonts w:ascii="Times New Roman" w:hAnsi="Times New Roman"/>
          <w:sz w:val="20"/>
          <w:szCs w:val="20"/>
          <w:lang w:val="en-US" w:eastAsia="uk-UA"/>
        </w:rPr>
        <w:t xml:space="preserve">the shorting were significantly less than that were calculated according to traditional theory in the frequency </w:t>
      </w:r>
      <w:r w:rsidRPr="002F51C5">
        <w:rPr>
          <w:rStyle w:val="hps"/>
          <w:rFonts w:ascii="Times New Roman" w:hAnsi="Times New Roman"/>
          <w:sz w:val="20"/>
          <w:szCs w:val="20"/>
          <w:lang w:val="en-US"/>
        </w:rPr>
        <w:t>band</w:t>
      </w:r>
      <w:r w:rsidRPr="002F51C5">
        <w:rPr>
          <w:rFonts w:ascii="Times New Roman" w:hAnsi="Times New Roman"/>
          <w:sz w:val="20"/>
          <w:szCs w:val="20"/>
          <w:lang w:val="en-US" w:eastAsia="uk-UA"/>
        </w:rPr>
        <w:t xml:space="preserve"> 26÷37.5 GHz.</w:t>
      </w:r>
    </w:p>
    <w:p w:rsidR="00202CDB" w:rsidRPr="002F51C5" w:rsidRDefault="00C51DB4" w:rsidP="002F51C5">
      <w:pPr>
        <w:pStyle w:val="a3"/>
        <w:spacing w:after="0" w:line="240" w:lineRule="auto"/>
        <w:ind w:firstLine="357"/>
        <w:jc w:val="both"/>
        <w:rPr>
          <w:sz w:val="20"/>
          <w:szCs w:val="20"/>
          <w:lang w:val="en-US"/>
        </w:rPr>
      </w:pPr>
      <w:r w:rsidRPr="002F51C5">
        <w:rPr>
          <w:color w:val="auto"/>
          <w:sz w:val="20"/>
          <w:szCs w:val="20"/>
          <w:lang w:val="en-US"/>
        </w:rPr>
        <w:t xml:space="preserve">The absorption is fixed on a level of 90% and almost </w:t>
      </w:r>
      <w:r w:rsidRPr="002F51C5">
        <w:rPr>
          <w:sz w:val="20"/>
          <w:szCs w:val="20"/>
          <w:lang w:val="en-US" w:eastAsia="uk-UA"/>
        </w:rPr>
        <w:t>not depended from</w:t>
      </w:r>
      <w:r w:rsidRPr="002F51C5">
        <w:rPr>
          <w:color w:val="auto"/>
          <w:sz w:val="20"/>
          <w:szCs w:val="20"/>
          <w:lang w:val="en-US"/>
        </w:rPr>
        <w:t xml:space="preserve"> frequency that can significantly expand the ability to </w:t>
      </w:r>
      <w:r w:rsidRPr="002F51C5">
        <w:rPr>
          <w:color w:val="auto"/>
          <w:sz w:val="20"/>
          <w:szCs w:val="20"/>
          <w:lang w:val="en-US"/>
        </w:rPr>
        <w:t>use such films in practical RAM</w:t>
      </w:r>
      <w:r w:rsidR="002F51C5" w:rsidRPr="002F51C5">
        <w:rPr>
          <w:color w:val="auto"/>
          <w:sz w:val="20"/>
          <w:szCs w:val="20"/>
          <w:lang w:val="en-US"/>
        </w:rPr>
        <w:t> </w:t>
      </w:r>
      <w:r w:rsidRPr="002F51C5">
        <w:rPr>
          <w:sz w:val="20"/>
          <w:szCs w:val="20"/>
          <w:lang w:val="en-US"/>
        </w:rPr>
        <w:t>[4].</w:t>
      </w:r>
    </w:p>
    <w:p w:rsidR="00202CDB" w:rsidRPr="002F51C5" w:rsidRDefault="00202CDB" w:rsidP="002F51C5">
      <w:pPr>
        <w:spacing w:after="0" w:line="240" w:lineRule="auto"/>
        <w:ind w:firstLine="357"/>
        <w:jc w:val="both"/>
        <w:rPr>
          <w:rFonts w:ascii="Times New Roman" w:eastAsia="Times New Roman" w:hAnsi="Times New Roman"/>
          <w:color w:val="000000"/>
          <w:sz w:val="20"/>
          <w:szCs w:val="20"/>
          <w:lang w:val="en-US" w:eastAsia="uk-UA"/>
        </w:rPr>
      </w:pPr>
    </w:p>
    <w:p w:rsidR="00202CDB" w:rsidRPr="002F51C5" w:rsidRDefault="00C51DB4" w:rsidP="002F51C5">
      <w:pPr>
        <w:spacing w:after="0" w:line="240" w:lineRule="auto"/>
        <w:jc w:val="center"/>
        <w:rPr>
          <w:rStyle w:val="a8"/>
          <w:rFonts w:ascii="Times New Roman" w:hAnsi="Times New Roman"/>
          <w:color w:val="000000"/>
          <w:sz w:val="20"/>
          <w:szCs w:val="20"/>
          <w:lang w:val="en-US"/>
        </w:rPr>
      </w:pPr>
      <w:r w:rsidRPr="002F51C5">
        <w:rPr>
          <w:rStyle w:val="a8"/>
          <w:rFonts w:ascii="Times New Roman" w:hAnsi="Times New Roman"/>
          <w:color w:val="000000"/>
          <w:sz w:val="20"/>
          <w:szCs w:val="20"/>
          <w:lang w:val="en-US"/>
        </w:rPr>
        <w:t>R</w:t>
      </w:r>
      <w:r w:rsidR="002F51C5" w:rsidRPr="002F51C5">
        <w:rPr>
          <w:rStyle w:val="a8"/>
          <w:rFonts w:ascii="Times New Roman" w:hAnsi="Times New Roman"/>
          <w:color w:val="000000"/>
          <w:sz w:val="20"/>
          <w:szCs w:val="20"/>
          <w:lang w:val="en-US"/>
        </w:rPr>
        <w:t>eferences</w:t>
      </w:r>
    </w:p>
    <w:p w:rsidR="00202CDB" w:rsidRPr="002F51C5" w:rsidRDefault="002F51C5">
      <w:pPr>
        <w:spacing w:after="0" w:line="240" w:lineRule="auto"/>
        <w:ind w:left="567"/>
        <w:jc w:val="both"/>
        <w:rPr>
          <w:rFonts w:ascii="Times New Roman" w:eastAsia="Times New Roman" w:hAnsi="Times New Roman"/>
          <w:color w:val="000000"/>
          <w:sz w:val="20"/>
          <w:szCs w:val="20"/>
          <w:lang w:val="en-US" w:eastAsia="uk-UA"/>
        </w:rPr>
      </w:pPr>
      <w:r w:rsidRPr="002F51C5">
        <w:rPr>
          <w:rFonts w:ascii="Times New Roman" w:eastAsia="Times New Roman" w:hAnsi="Times New Roman"/>
          <w:color w:val="000000"/>
          <w:sz w:val="20"/>
          <w:szCs w:val="20"/>
          <w:lang w:val="en-US" w:eastAsia="uk-UA"/>
        </w:rPr>
        <w:t>1.</w:t>
      </w:r>
      <w:r w:rsidR="00C51DB4" w:rsidRPr="002F51C5">
        <w:rPr>
          <w:rFonts w:ascii="Times New Roman" w:eastAsia="Times New Roman" w:hAnsi="Times New Roman"/>
          <w:color w:val="000000"/>
          <w:sz w:val="20"/>
          <w:szCs w:val="20"/>
          <w:lang w:val="en-US" w:eastAsia="uk-UA"/>
        </w:rPr>
        <w:t xml:space="preserve"> </w:t>
      </w:r>
      <w:r w:rsidR="00C51DB4" w:rsidRPr="002F51C5">
        <w:rPr>
          <w:rFonts w:ascii="Times New Roman" w:eastAsia="Times New Roman" w:hAnsi="Times New Roman"/>
          <w:i/>
          <w:color w:val="000000"/>
          <w:sz w:val="20"/>
          <w:szCs w:val="20"/>
          <w:lang w:val="en-US" w:eastAsia="uk-UA"/>
        </w:rPr>
        <w:t xml:space="preserve">Paul </w:t>
      </w:r>
      <w:proofErr w:type="spellStart"/>
      <w:r w:rsidR="00C51DB4" w:rsidRPr="002F51C5">
        <w:rPr>
          <w:rFonts w:ascii="Times New Roman" w:eastAsia="Times New Roman" w:hAnsi="Times New Roman"/>
          <w:i/>
          <w:color w:val="000000"/>
          <w:sz w:val="20"/>
          <w:szCs w:val="20"/>
          <w:lang w:val="en-US" w:eastAsia="uk-UA"/>
        </w:rPr>
        <w:t>Saville</w:t>
      </w:r>
      <w:proofErr w:type="spellEnd"/>
      <w:r w:rsidR="00C51DB4" w:rsidRPr="002F51C5">
        <w:rPr>
          <w:rFonts w:ascii="Times New Roman" w:eastAsia="Times New Roman" w:hAnsi="Times New Roman"/>
          <w:color w:val="000000"/>
          <w:sz w:val="20"/>
          <w:szCs w:val="20"/>
          <w:lang w:val="en-US" w:eastAsia="uk-UA"/>
        </w:rPr>
        <w:t xml:space="preserve">. </w:t>
      </w:r>
      <w:proofErr w:type="gramStart"/>
      <w:r w:rsidR="00C51DB4" w:rsidRPr="002F51C5">
        <w:rPr>
          <w:rFonts w:ascii="Times New Roman" w:eastAsia="Times New Roman" w:hAnsi="Times New Roman"/>
          <w:color w:val="000000"/>
          <w:sz w:val="20"/>
          <w:szCs w:val="20"/>
          <w:lang w:val="en-US" w:eastAsia="uk-UA"/>
        </w:rPr>
        <w:t xml:space="preserve">Review of Radar Absorbing </w:t>
      </w:r>
      <w:proofErr w:type="spellStart"/>
      <w:r w:rsidR="00C51DB4" w:rsidRPr="002F51C5">
        <w:rPr>
          <w:rFonts w:ascii="Times New Roman" w:eastAsia="Times New Roman" w:hAnsi="Times New Roman"/>
          <w:color w:val="000000"/>
          <w:sz w:val="20"/>
          <w:szCs w:val="20"/>
          <w:lang w:val="en-US" w:eastAsia="uk-UA"/>
        </w:rPr>
        <w:t>Materials.Tehnical</w:t>
      </w:r>
      <w:proofErr w:type="spellEnd"/>
      <w:r w:rsidR="00C51DB4" w:rsidRPr="002F51C5">
        <w:rPr>
          <w:rFonts w:ascii="Times New Roman" w:eastAsia="Times New Roman" w:hAnsi="Times New Roman"/>
          <w:color w:val="000000"/>
          <w:sz w:val="20"/>
          <w:szCs w:val="20"/>
          <w:lang w:val="en-US" w:eastAsia="uk-UA"/>
        </w:rPr>
        <w:t xml:space="preserve"> Memorandum, DRDC Atlantic, TM 2005-003, January 2005.</w:t>
      </w:r>
      <w:proofErr w:type="gramEnd"/>
    </w:p>
    <w:p w:rsidR="00202CDB" w:rsidRPr="002F51C5" w:rsidRDefault="002F51C5">
      <w:pPr>
        <w:spacing w:after="0" w:line="240" w:lineRule="auto"/>
        <w:ind w:left="567"/>
        <w:jc w:val="both"/>
        <w:rPr>
          <w:rFonts w:ascii="Times New Roman" w:eastAsia="Times New Roman" w:hAnsi="Times New Roman"/>
          <w:color w:val="000000"/>
          <w:sz w:val="20"/>
          <w:szCs w:val="20"/>
          <w:lang w:val="en-US" w:eastAsia="uk-UA"/>
        </w:rPr>
      </w:pPr>
      <w:r w:rsidRPr="002F51C5">
        <w:rPr>
          <w:rFonts w:ascii="Times New Roman" w:hAnsi="Times New Roman"/>
          <w:sz w:val="20"/>
          <w:szCs w:val="20"/>
          <w:lang w:val="en-US"/>
        </w:rPr>
        <w:t>2.</w:t>
      </w:r>
      <w:r w:rsidR="00C51DB4" w:rsidRPr="002F51C5">
        <w:rPr>
          <w:rFonts w:ascii="Times New Roman" w:hAnsi="Times New Roman"/>
          <w:sz w:val="20"/>
          <w:szCs w:val="20"/>
          <w:lang w:val="en-US"/>
        </w:rPr>
        <w:t xml:space="preserve"> </w:t>
      </w:r>
      <w:r w:rsidR="00C51DB4" w:rsidRPr="002F51C5">
        <w:rPr>
          <w:rFonts w:ascii="Times New Roman" w:hAnsi="Times New Roman"/>
          <w:i/>
          <w:sz w:val="20"/>
          <w:szCs w:val="20"/>
          <w:lang w:val="en-US"/>
        </w:rPr>
        <w:t>Andreev</w:t>
      </w:r>
      <w:r w:rsidRPr="002F51C5">
        <w:rPr>
          <w:rFonts w:ascii="Times New Roman" w:hAnsi="Times New Roman"/>
          <w:i/>
          <w:sz w:val="20"/>
          <w:szCs w:val="20"/>
          <w:lang w:val="en-US"/>
        </w:rPr>
        <w:t xml:space="preserve"> V.G.</w:t>
      </w:r>
      <w:r w:rsidR="00C51DB4" w:rsidRPr="002F51C5">
        <w:rPr>
          <w:rFonts w:ascii="Times New Roman" w:hAnsi="Times New Roman"/>
          <w:i/>
          <w:sz w:val="20"/>
          <w:szCs w:val="20"/>
          <w:lang w:val="en-US"/>
        </w:rPr>
        <w:t xml:space="preserve">, </w:t>
      </w:r>
      <w:proofErr w:type="spellStart"/>
      <w:r w:rsidR="00C51DB4" w:rsidRPr="002F51C5">
        <w:rPr>
          <w:rFonts w:ascii="Times New Roman" w:hAnsi="Times New Roman"/>
          <w:i/>
          <w:sz w:val="20"/>
          <w:szCs w:val="20"/>
          <w:lang w:val="en-US"/>
        </w:rPr>
        <w:t>Vdovin</w:t>
      </w:r>
      <w:proofErr w:type="spellEnd"/>
      <w:r w:rsidR="00C51DB4" w:rsidRPr="002F51C5">
        <w:rPr>
          <w:rFonts w:ascii="Times New Roman" w:hAnsi="Times New Roman"/>
          <w:i/>
          <w:sz w:val="20"/>
          <w:szCs w:val="20"/>
          <w:lang w:val="en-US"/>
        </w:rPr>
        <w:t xml:space="preserve"> </w:t>
      </w:r>
      <w:r w:rsidRPr="002F51C5">
        <w:rPr>
          <w:rFonts w:ascii="Times New Roman" w:hAnsi="Times New Roman"/>
          <w:i/>
          <w:sz w:val="20"/>
          <w:szCs w:val="20"/>
          <w:lang w:val="en-US"/>
        </w:rPr>
        <w:t>V.A.,</w:t>
      </w:r>
      <w:r w:rsidR="00C51DB4" w:rsidRPr="002F51C5">
        <w:rPr>
          <w:rFonts w:ascii="Times New Roman" w:hAnsi="Times New Roman"/>
          <w:i/>
          <w:sz w:val="20"/>
          <w:szCs w:val="20"/>
          <w:lang w:val="en-US"/>
        </w:rPr>
        <w:t xml:space="preserve"> </w:t>
      </w:r>
      <w:proofErr w:type="spellStart"/>
      <w:r w:rsidR="00C51DB4" w:rsidRPr="002F51C5">
        <w:rPr>
          <w:rFonts w:ascii="Times New Roman" w:hAnsi="Times New Roman"/>
          <w:sz w:val="20"/>
          <w:szCs w:val="20"/>
          <w:lang w:val="en-US"/>
        </w:rPr>
        <w:t>Voronov</w:t>
      </w:r>
      <w:proofErr w:type="spellEnd"/>
      <w:r w:rsidRPr="002F51C5">
        <w:rPr>
          <w:rFonts w:ascii="Times New Roman" w:hAnsi="Times New Roman"/>
          <w:i/>
          <w:sz w:val="20"/>
          <w:szCs w:val="20"/>
          <w:lang w:val="en-US"/>
        </w:rPr>
        <w:t xml:space="preserve"> P.S</w:t>
      </w:r>
      <w:r w:rsidRPr="002F51C5">
        <w:rPr>
          <w:rFonts w:ascii="Times New Roman" w:hAnsi="Times New Roman"/>
          <w:sz w:val="20"/>
          <w:szCs w:val="20"/>
          <w:lang w:val="en-US"/>
        </w:rPr>
        <w:t xml:space="preserve">. </w:t>
      </w:r>
      <w:r w:rsidR="00C51DB4" w:rsidRPr="002F51C5">
        <w:rPr>
          <w:rFonts w:ascii="Times New Roman" w:hAnsi="Times New Roman"/>
          <w:sz w:val="20"/>
          <w:szCs w:val="20"/>
          <w:lang w:val="en-US"/>
        </w:rPr>
        <w:t xml:space="preserve">An experimental study of millimeter wave absorption in thin metal </w:t>
      </w:r>
      <w:proofErr w:type="spellStart"/>
      <w:r w:rsidR="00C51DB4" w:rsidRPr="002F51C5">
        <w:rPr>
          <w:rFonts w:ascii="Times New Roman" w:hAnsi="Times New Roman"/>
          <w:sz w:val="20"/>
          <w:szCs w:val="20"/>
          <w:lang w:val="en-US"/>
        </w:rPr>
        <w:t>films.Technical</w:t>
      </w:r>
      <w:proofErr w:type="spellEnd"/>
      <w:r w:rsidR="00C51DB4" w:rsidRPr="002F51C5">
        <w:rPr>
          <w:rFonts w:ascii="Times New Roman" w:hAnsi="Times New Roman"/>
          <w:sz w:val="20"/>
          <w:szCs w:val="20"/>
          <w:lang w:val="en-US"/>
        </w:rPr>
        <w:t xml:space="preserve"> physics letters, Vol. 29, November 11 (2003), 953-955.</w:t>
      </w:r>
    </w:p>
    <w:p w:rsidR="00202CDB" w:rsidRPr="002F51C5" w:rsidRDefault="002F51C5">
      <w:pPr>
        <w:spacing w:after="0" w:line="240" w:lineRule="auto"/>
        <w:ind w:left="567"/>
        <w:jc w:val="both"/>
        <w:rPr>
          <w:rFonts w:ascii="Times New Roman" w:eastAsia="Times New Roman" w:hAnsi="Times New Roman"/>
          <w:color w:val="000000"/>
          <w:sz w:val="20"/>
          <w:szCs w:val="20"/>
          <w:lang w:val="en-US" w:eastAsia="uk-UA"/>
        </w:rPr>
      </w:pPr>
      <w:r w:rsidRPr="002F51C5">
        <w:rPr>
          <w:rFonts w:ascii="Times New Roman" w:hAnsi="Times New Roman"/>
          <w:sz w:val="20"/>
          <w:szCs w:val="20"/>
          <w:lang w:val="en-US"/>
        </w:rPr>
        <w:t>3.</w:t>
      </w:r>
      <w:r w:rsidR="00C51DB4" w:rsidRPr="002F51C5">
        <w:rPr>
          <w:rFonts w:ascii="Times New Roman" w:hAnsi="Times New Roman"/>
          <w:sz w:val="20"/>
          <w:szCs w:val="20"/>
          <w:lang w:val="en-US"/>
        </w:rPr>
        <w:t xml:space="preserve"> </w:t>
      </w:r>
      <w:proofErr w:type="spellStart"/>
      <w:r w:rsidR="00C51DB4" w:rsidRPr="002F51C5">
        <w:rPr>
          <w:rFonts w:ascii="Times New Roman" w:hAnsi="Times New Roman"/>
          <w:i/>
          <w:sz w:val="20"/>
          <w:szCs w:val="20"/>
          <w:lang w:val="en-US"/>
        </w:rPr>
        <w:t>Antonets</w:t>
      </w:r>
      <w:proofErr w:type="spellEnd"/>
      <w:r w:rsidRPr="002F51C5">
        <w:rPr>
          <w:rFonts w:ascii="Times New Roman" w:hAnsi="Times New Roman"/>
          <w:i/>
          <w:sz w:val="20"/>
          <w:szCs w:val="20"/>
          <w:lang w:val="en-US"/>
        </w:rPr>
        <w:t xml:space="preserve"> I.V.</w:t>
      </w:r>
      <w:r w:rsidR="00C51DB4" w:rsidRPr="002F51C5">
        <w:rPr>
          <w:rFonts w:ascii="Times New Roman" w:hAnsi="Times New Roman"/>
          <w:i/>
          <w:sz w:val="20"/>
          <w:szCs w:val="20"/>
          <w:lang w:val="en-US"/>
        </w:rPr>
        <w:t xml:space="preserve">, </w:t>
      </w:r>
      <w:proofErr w:type="spellStart"/>
      <w:r w:rsidR="00C51DB4" w:rsidRPr="002F51C5">
        <w:rPr>
          <w:rFonts w:ascii="Times New Roman" w:hAnsi="Times New Roman"/>
          <w:i/>
          <w:sz w:val="20"/>
          <w:szCs w:val="20"/>
          <w:lang w:val="en-US"/>
        </w:rPr>
        <w:t>Kotov</w:t>
      </w:r>
      <w:proofErr w:type="spellEnd"/>
      <w:r w:rsidRPr="002F51C5">
        <w:rPr>
          <w:rFonts w:ascii="Times New Roman" w:hAnsi="Times New Roman"/>
          <w:i/>
          <w:sz w:val="20"/>
          <w:szCs w:val="20"/>
          <w:lang w:val="en-US"/>
        </w:rPr>
        <w:t xml:space="preserve"> L.N.</w:t>
      </w:r>
      <w:r w:rsidR="00C51DB4" w:rsidRPr="002F51C5">
        <w:rPr>
          <w:rFonts w:ascii="Times New Roman" w:hAnsi="Times New Roman"/>
          <w:i/>
          <w:sz w:val="20"/>
          <w:szCs w:val="20"/>
          <w:lang w:val="en-US"/>
        </w:rPr>
        <w:t xml:space="preserve">, </w:t>
      </w:r>
      <w:proofErr w:type="spellStart"/>
      <w:r w:rsidR="00C51DB4" w:rsidRPr="002F51C5">
        <w:rPr>
          <w:rFonts w:ascii="Times New Roman" w:hAnsi="Times New Roman"/>
          <w:i/>
          <w:sz w:val="20"/>
          <w:szCs w:val="20"/>
          <w:lang w:val="en-US"/>
        </w:rPr>
        <w:t>Nekipelov</w:t>
      </w:r>
      <w:proofErr w:type="spellEnd"/>
      <w:r w:rsidR="00C51DB4" w:rsidRPr="002F51C5">
        <w:rPr>
          <w:rFonts w:ascii="Times New Roman" w:hAnsi="Times New Roman"/>
          <w:i/>
          <w:sz w:val="20"/>
          <w:szCs w:val="20"/>
          <w:lang w:val="en-US"/>
        </w:rPr>
        <w:t xml:space="preserve"> </w:t>
      </w:r>
      <w:r w:rsidRPr="002F51C5">
        <w:rPr>
          <w:rFonts w:ascii="Times New Roman" w:hAnsi="Times New Roman"/>
          <w:i/>
          <w:sz w:val="20"/>
          <w:szCs w:val="20"/>
          <w:lang w:val="en-US"/>
        </w:rPr>
        <w:t>S.V.,</w:t>
      </w:r>
      <w:r w:rsidR="00C51DB4" w:rsidRPr="002F51C5">
        <w:rPr>
          <w:rFonts w:ascii="Times New Roman" w:hAnsi="Times New Roman"/>
          <w:i/>
          <w:sz w:val="20"/>
          <w:szCs w:val="20"/>
          <w:lang w:val="en-US"/>
        </w:rPr>
        <w:t xml:space="preserve"> </w:t>
      </w:r>
      <w:proofErr w:type="spellStart"/>
      <w:r w:rsidR="00C51DB4" w:rsidRPr="002F51C5">
        <w:rPr>
          <w:rFonts w:ascii="Times New Roman" w:hAnsi="Times New Roman"/>
          <w:i/>
          <w:sz w:val="20"/>
          <w:szCs w:val="20"/>
          <w:lang w:val="en-US"/>
        </w:rPr>
        <w:t>Karpushov</w:t>
      </w:r>
      <w:proofErr w:type="spellEnd"/>
      <w:r w:rsidRPr="002F51C5">
        <w:rPr>
          <w:rFonts w:ascii="Times New Roman" w:hAnsi="Times New Roman"/>
          <w:i/>
          <w:sz w:val="20"/>
          <w:szCs w:val="20"/>
          <w:lang w:val="en-US"/>
        </w:rPr>
        <w:t xml:space="preserve"> E.N</w:t>
      </w:r>
      <w:r w:rsidR="00C51DB4" w:rsidRPr="002F51C5">
        <w:rPr>
          <w:rFonts w:ascii="Times New Roman" w:hAnsi="Times New Roman"/>
          <w:i/>
          <w:sz w:val="20"/>
          <w:szCs w:val="20"/>
          <w:lang w:val="en-US"/>
        </w:rPr>
        <w:t>.</w:t>
      </w:r>
      <w:r w:rsidR="00C51DB4" w:rsidRPr="002F51C5">
        <w:rPr>
          <w:rFonts w:ascii="Times New Roman" w:hAnsi="Times New Roman"/>
          <w:sz w:val="20"/>
          <w:szCs w:val="20"/>
          <w:lang w:val="en-US"/>
        </w:rPr>
        <w:t xml:space="preserve"> </w:t>
      </w:r>
      <w:r w:rsidR="00C51DB4" w:rsidRPr="002F51C5">
        <w:rPr>
          <w:rFonts w:ascii="Times New Roman" w:hAnsi="Times New Roman"/>
          <w:sz w:val="20"/>
          <w:szCs w:val="20"/>
          <w:lang w:val="en-US"/>
        </w:rPr>
        <w:t xml:space="preserve">Conductive and reflective properties of thin metal </w:t>
      </w:r>
      <w:proofErr w:type="spellStart"/>
      <w:r w:rsidR="00C51DB4" w:rsidRPr="002F51C5">
        <w:rPr>
          <w:rFonts w:ascii="Times New Roman" w:hAnsi="Times New Roman"/>
          <w:sz w:val="20"/>
          <w:szCs w:val="20"/>
          <w:lang w:val="en-US"/>
        </w:rPr>
        <w:t>films.Technical</w:t>
      </w:r>
      <w:proofErr w:type="spellEnd"/>
      <w:r w:rsidR="00C51DB4" w:rsidRPr="002F51C5">
        <w:rPr>
          <w:rFonts w:ascii="Times New Roman" w:hAnsi="Times New Roman"/>
          <w:sz w:val="20"/>
          <w:szCs w:val="20"/>
          <w:lang w:val="en-US"/>
        </w:rPr>
        <w:t xml:space="preserve"> physics, Vol. 49, November 11 (2004), 1496-1500.</w:t>
      </w:r>
    </w:p>
    <w:p w:rsidR="00202CDB" w:rsidRPr="002F51C5" w:rsidRDefault="002F51C5">
      <w:pPr>
        <w:pStyle w:val="a3"/>
        <w:spacing w:after="0" w:line="240" w:lineRule="auto"/>
        <w:ind w:left="567"/>
        <w:jc w:val="both"/>
        <w:rPr>
          <w:sz w:val="20"/>
          <w:szCs w:val="20"/>
          <w:lang w:val="en-US" w:eastAsia="uk-UA"/>
        </w:rPr>
      </w:pPr>
      <w:r w:rsidRPr="002F51C5">
        <w:rPr>
          <w:sz w:val="20"/>
          <w:szCs w:val="20"/>
          <w:lang w:val="en-US"/>
        </w:rPr>
        <w:t>4.</w:t>
      </w:r>
      <w:r w:rsidR="00C51DB4" w:rsidRPr="002F51C5">
        <w:rPr>
          <w:sz w:val="20"/>
          <w:szCs w:val="20"/>
          <w:lang w:val="en-US"/>
        </w:rPr>
        <w:t xml:space="preserve"> </w:t>
      </w:r>
      <w:proofErr w:type="spellStart"/>
      <w:r w:rsidR="00C51DB4" w:rsidRPr="002F51C5">
        <w:rPr>
          <w:i/>
          <w:sz w:val="20"/>
          <w:szCs w:val="20"/>
          <w:lang w:val="en-US"/>
        </w:rPr>
        <w:t>Bedjukh</w:t>
      </w:r>
      <w:proofErr w:type="spellEnd"/>
      <w:r w:rsidRPr="002F51C5">
        <w:rPr>
          <w:i/>
          <w:sz w:val="20"/>
          <w:szCs w:val="20"/>
          <w:lang w:val="en-US"/>
        </w:rPr>
        <w:t xml:space="preserve"> O.</w:t>
      </w:r>
      <w:r w:rsidR="00C51DB4" w:rsidRPr="002F51C5">
        <w:rPr>
          <w:sz w:val="20"/>
          <w:szCs w:val="20"/>
          <w:lang w:val="en-US"/>
        </w:rPr>
        <w:t xml:space="preserve"> Radio wave absorbing covering. WO/2010/147568, </w:t>
      </w:r>
      <w:r w:rsidR="00C51DB4" w:rsidRPr="002F51C5">
        <w:rPr>
          <w:bCs/>
          <w:sz w:val="20"/>
          <w:szCs w:val="20"/>
          <w:lang w:val="en-US" w:eastAsia="uk-UA"/>
        </w:rPr>
        <w:t>Publication Date:</w:t>
      </w:r>
      <w:r w:rsidR="00C51DB4" w:rsidRPr="002F51C5">
        <w:rPr>
          <w:sz w:val="20"/>
          <w:szCs w:val="20"/>
          <w:lang w:val="en-US" w:eastAsia="uk-UA"/>
        </w:rPr>
        <w:t xml:space="preserve"> 23.12.2010.</w:t>
      </w:r>
    </w:p>
    <w:sectPr w:rsidR="00202CDB" w:rsidRPr="002F51C5" w:rsidSect="002F51C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CDB"/>
    <w:rsid w:val="00202CDB"/>
    <w:rsid w:val="002E3976"/>
    <w:rsid w:val="002F51C5"/>
    <w:rsid w:val="00454650"/>
    <w:rsid w:val="00C51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DB"/>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плом"/>
    <w:basedOn w:val="a"/>
    <w:qFormat/>
    <w:rsid w:val="00202CDB"/>
    <w:pPr>
      <w:spacing w:line="360" w:lineRule="auto"/>
    </w:pPr>
    <w:rPr>
      <w:rFonts w:ascii="Times New Roman" w:eastAsia="Times New Roman" w:hAnsi="Times New Roman"/>
      <w:color w:val="000000"/>
      <w:sz w:val="28"/>
      <w:szCs w:val="28"/>
      <w:lang w:val="ru-RU" w:eastAsia="ru-RU"/>
    </w:rPr>
  </w:style>
  <w:style w:type="character" w:styleId="a4">
    <w:name w:val="Hyperlink"/>
    <w:basedOn w:val="a0"/>
    <w:rsid w:val="00202CDB"/>
    <w:rPr>
      <w:strike w:val="0"/>
      <w:dstrike w:val="0"/>
      <w:color w:val="00008F"/>
      <w:u w:val="none"/>
    </w:rPr>
  </w:style>
  <w:style w:type="character" w:customStyle="1" w:styleId="hps">
    <w:name w:val="hps"/>
    <w:basedOn w:val="a0"/>
    <w:rsid w:val="00202CDB"/>
  </w:style>
  <w:style w:type="paragraph" w:styleId="a5">
    <w:name w:val="Balloon Text"/>
    <w:basedOn w:val="a"/>
    <w:uiPriority w:val="99"/>
    <w:semiHidden/>
    <w:unhideWhenUsed/>
    <w:rsid w:val="00202CDB"/>
    <w:pPr>
      <w:spacing w:after="0" w:line="240" w:lineRule="auto"/>
    </w:pPr>
    <w:rPr>
      <w:rFonts w:ascii="Tahoma" w:hAnsi="Tahoma" w:cs="Tahoma"/>
      <w:sz w:val="16"/>
      <w:szCs w:val="16"/>
    </w:rPr>
  </w:style>
  <w:style w:type="character" w:customStyle="1" w:styleId="a6">
    <w:name w:val="Текст выноски Знак"/>
    <w:basedOn w:val="a0"/>
    <w:uiPriority w:val="99"/>
    <w:semiHidden/>
    <w:rsid w:val="00202CDB"/>
    <w:rPr>
      <w:rFonts w:ascii="Tahoma" w:eastAsia="Calibri" w:hAnsi="Tahoma" w:cs="Tahoma"/>
      <w:sz w:val="16"/>
      <w:szCs w:val="16"/>
    </w:rPr>
  </w:style>
  <w:style w:type="character" w:styleId="a7">
    <w:name w:val="Placeholder Text"/>
    <w:basedOn w:val="a0"/>
    <w:uiPriority w:val="99"/>
    <w:semiHidden/>
    <w:rsid w:val="00202CDB"/>
    <w:rPr>
      <w:color w:val="808080"/>
    </w:rPr>
  </w:style>
  <w:style w:type="character" w:styleId="a8">
    <w:name w:val="Strong"/>
    <w:basedOn w:val="a0"/>
    <w:uiPriority w:val="22"/>
    <w:qFormat/>
    <w:rsid w:val="00202CDB"/>
    <w:rPr>
      <w:b/>
      <w:bCs/>
    </w:rPr>
  </w:style>
  <w:style w:type="character" w:customStyle="1" w:styleId="shorttext">
    <w:name w:val="short_text"/>
    <w:basedOn w:val="a0"/>
    <w:rsid w:val="00202CDB"/>
  </w:style>
</w:styles>
</file>

<file path=word/webSettings.xml><?xml version="1.0" encoding="utf-8"?>
<w:webSettings xmlns:r="http://schemas.openxmlformats.org/officeDocument/2006/relationships" xmlns:w="http://schemas.openxmlformats.org/wordprocessingml/2006/main">
  <w:divs>
    <w:div w:id="518197818">
      <w:bodyDiv w:val="1"/>
      <w:marLeft w:val="0"/>
      <w:marRight w:val="0"/>
      <w:marTop w:val="0"/>
      <w:marBottom w:val="0"/>
      <w:divBdr>
        <w:top w:val="none" w:sz="0" w:space="0" w:color="auto"/>
        <w:left w:val="none" w:sz="0" w:space="0" w:color="auto"/>
        <w:bottom w:val="none" w:sz="0" w:space="0" w:color="auto"/>
        <w:right w:val="none" w:sz="0" w:space="0" w:color="auto"/>
      </w:divBdr>
    </w:div>
    <w:div w:id="12225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bedjukh@univ.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PC</cp:lastModifiedBy>
  <cp:revision>3</cp:revision>
  <dcterms:created xsi:type="dcterms:W3CDTF">2019-03-14T09:52:00Z</dcterms:created>
  <dcterms:modified xsi:type="dcterms:W3CDTF">2019-03-14T10:32:00Z</dcterms:modified>
</cp:coreProperties>
</file>