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8F" w:rsidRPr="000A028F" w:rsidRDefault="000A028F" w:rsidP="000A02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A028F">
        <w:rPr>
          <w:rFonts w:ascii="Times New Roman" w:hAnsi="Times New Roman"/>
          <w:b/>
          <w:sz w:val="28"/>
          <w:szCs w:val="28"/>
          <w:lang w:val="en-US"/>
        </w:rPr>
        <w:t>Nanooptics and nanophotonics</w:t>
      </w:r>
    </w:p>
    <w:p w:rsidR="00206D97" w:rsidRPr="000A028F" w:rsidRDefault="000F050A" w:rsidP="000F05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A028F">
        <w:rPr>
          <w:rFonts w:ascii="Times New Roman" w:hAnsi="Times New Roman"/>
          <w:b/>
          <w:sz w:val="28"/>
          <w:szCs w:val="28"/>
          <w:lang w:val="en-US"/>
        </w:rPr>
        <w:t>Third order optical susceptibilities of the cooper oxide thin films</w:t>
      </w:r>
    </w:p>
    <w:p w:rsidR="000F050A" w:rsidRPr="000A028F" w:rsidRDefault="00930015" w:rsidP="007F4A3D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0A028F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1</w:t>
      </w:r>
      <w:r w:rsidR="007F4A3D" w:rsidRPr="000A028F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Liakhovetskyi V.</w:t>
      </w:r>
      <w:r w:rsidR="007F4A3D" w:rsidRPr="000A028F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r w:rsidRPr="000A028F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2</w:t>
      </w:r>
      <w:r w:rsidR="00635A96" w:rsidRPr="000A028F">
        <w:rPr>
          <w:rFonts w:ascii="Times New Roman" w:hAnsi="Times New Roman"/>
          <w:b/>
          <w:i/>
          <w:sz w:val="24"/>
          <w:szCs w:val="24"/>
          <w:lang w:val="en-US"/>
        </w:rPr>
        <w:t xml:space="preserve">Mulenko S., </w:t>
      </w:r>
      <w:r w:rsidRPr="000A028F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1</w:t>
      </w:r>
      <w:r w:rsidR="00635A96" w:rsidRPr="000A028F">
        <w:rPr>
          <w:rFonts w:ascii="Times New Roman" w:hAnsi="Times New Roman"/>
          <w:b/>
          <w:i/>
          <w:sz w:val="24"/>
          <w:szCs w:val="24"/>
          <w:lang w:val="en-US"/>
        </w:rPr>
        <w:t>Rudenko V.</w:t>
      </w:r>
      <w:r w:rsidR="00142447" w:rsidRPr="000A028F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r w:rsidRPr="000A028F">
        <w:rPr>
          <w:rFonts w:ascii="Times New Roman" w:hAnsi="Times New Roman"/>
          <w:b/>
          <w:i/>
          <w:sz w:val="24"/>
          <w:szCs w:val="24"/>
          <w:vertAlign w:val="superscript"/>
          <w:lang w:val="en-US"/>
        </w:rPr>
        <w:t>3</w:t>
      </w:r>
      <w:r w:rsidR="00142447" w:rsidRPr="000A028F">
        <w:rPr>
          <w:rFonts w:ascii="Times New Roman" w:hAnsi="Times New Roman"/>
          <w:b/>
          <w:i/>
          <w:sz w:val="24"/>
          <w:szCs w:val="24"/>
          <w:lang w:val="en-US"/>
        </w:rPr>
        <w:t>Brodin A.</w:t>
      </w:r>
    </w:p>
    <w:p w:rsidR="00486A2A" w:rsidRPr="000A028F" w:rsidRDefault="00930015" w:rsidP="00486A2A"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0A028F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Pr="000A028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486A2A" w:rsidRPr="000A028F">
        <w:rPr>
          <w:rFonts w:ascii="Times New Roman" w:hAnsi="Times New Roman"/>
          <w:i/>
          <w:sz w:val="24"/>
          <w:szCs w:val="24"/>
          <w:lang w:val="en-US"/>
        </w:rPr>
        <w:t>Institute of Physics NAS of Ukraine, 46 Nauky Blvd, Kiev-28, Ukraine</w:t>
      </w:r>
    </w:p>
    <w:p w:rsidR="007F4A3D" w:rsidRPr="000A028F" w:rsidRDefault="00486A2A" w:rsidP="00486A2A"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0A028F">
        <w:rPr>
          <w:rFonts w:ascii="Times New Roman" w:hAnsi="Times New Roman"/>
          <w:i/>
          <w:sz w:val="24"/>
          <w:szCs w:val="24"/>
          <w:lang w:val="en-US"/>
        </w:rPr>
        <w:t xml:space="preserve">E-mail: </w:t>
      </w:r>
      <w:hyperlink r:id="rId4" w:history="1">
        <w:r w:rsidR="00930015" w:rsidRPr="000A028F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lyakh@iop.kiev.ua</w:t>
        </w:r>
      </w:hyperlink>
    </w:p>
    <w:p w:rsidR="00FE0BD7" w:rsidRPr="000A028F" w:rsidRDefault="00FE0BD7" w:rsidP="00486A2A"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0A028F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2 </w:t>
      </w:r>
      <w:r w:rsidRPr="000A028F">
        <w:rPr>
          <w:rFonts w:ascii="Times New Roman" w:hAnsi="Times New Roman"/>
          <w:i/>
          <w:sz w:val="24"/>
          <w:szCs w:val="24"/>
          <w:lang w:val="en-US"/>
        </w:rPr>
        <w:t>G. V. Kurdyumov Institute for Metal Physics NAS of Ukraine, 36 Academician Vernadsky Blvd., Kiev 142, Ukraine</w:t>
      </w:r>
    </w:p>
    <w:p w:rsidR="00930015" w:rsidRPr="000A028F" w:rsidRDefault="00930015" w:rsidP="00486A2A">
      <w:pPr>
        <w:spacing w:after="0" w:line="36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0A028F">
        <w:rPr>
          <w:rFonts w:ascii="Times New Roman" w:hAnsi="Times New Roman"/>
          <w:i/>
          <w:sz w:val="24"/>
          <w:szCs w:val="24"/>
          <w:vertAlign w:val="superscript"/>
          <w:lang w:val="en-US"/>
        </w:rPr>
        <w:t>3</w:t>
      </w:r>
      <w:r w:rsidRPr="000A028F">
        <w:rPr>
          <w:rFonts w:ascii="Times New Roman" w:hAnsi="Times New Roman"/>
          <w:i/>
          <w:sz w:val="24"/>
          <w:szCs w:val="24"/>
          <w:lang w:val="en-US"/>
        </w:rPr>
        <w:t xml:space="preserve"> National Technical University of Ukraine “Igor Sikorsky Kyiv Polytechnic Institute”, 37, Peremohy av., Kyiv, 03056, Ukraine</w:t>
      </w:r>
    </w:p>
    <w:p w:rsidR="00635A96" w:rsidRPr="000A028F" w:rsidRDefault="00635A96" w:rsidP="001117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A028F">
        <w:rPr>
          <w:lang w:val="en-US"/>
        </w:rPr>
        <w:t xml:space="preserve"> </w:t>
      </w:r>
      <w:r w:rsidRPr="000A028F">
        <w:rPr>
          <w:rFonts w:ascii="Times New Roman" w:hAnsi="Times New Roman"/>
          <w:sz w:val="24"/>
          <w:szCs w:val="24"/>
          <w:lang w:val="en-US"/>
        </w:rPr>
        <w:t xml:space="preserve">The study of the nonlinear optical susceptibility of thin films of metal oxides remains an important area of research due to the possibility of their use for optical communications and </w:t>
      </w:r>
      <w:r w:rsidR="00801213">
        <w:rPr>
          <w:rFonts w:ascii="Times New Roman" w:hAnsi="Times New Roman"/>
          <w:sz w:val="24"/>
          <w:szCs w:val="24"/>
          <w:lang w:val="en-US"/>
        </w:rPr>
        <w:t xml:space="preserve">optical limiting </w:t>
      </w:r>
      <w:r w:rsidRPr="000A028F">
        <w:rPr>
          <w:rFonts w:ascii="Times New Roman" w:hAnsi="Times New Roman"/>
          <w:sz w:val="24"/>
          <w:szCs w:val="24"/>
          <w:lang w:val="en-US"/>
        </w:rPr>
        <w:t xml:space="preserve">devices. Previously, we have shown the presence of a large nonlinear susceptibility of third order χ(3) in thin films of iron oxide [1], chromium oxide [2] and oxide of palladium [3]. thin films of copper oxide also </w:t>
      </w:r>
      <w:r w:rsidR="00801213">
        <w:rPr>
          <w:rFonts w:ascii="Times New Roman" w:hAnsi="Times New Roman"/>
          <w:sz w:val="24"/>
          <w:szCs w:val="24"/>
          <w:lang w:val="en-US"/>
        </w:rPr>
        <w:t>attract</w:t>
      </w:r>
      <w:r w:rsidRPr="000A028F">
        <w:rPr>
          <w:rFonts w:ascii="Times New Roman" w:hAnsi="Times New Roman"/>
          <w:sz w:val="24"/>
          <w:szCs w:val="24"/>
          <w:lang w:val="en-US"/>
        </w:rPr>
        <w:t xml:space="preserve"> interest o</w:t>
      </w:r>
      <w:r w:rsidR="00801213">
        <w:rPr>
          <w:rFonts w:ascii="Times New Roman" w:hAnsi="Times New Roman"/>
          <w:sz w:val="24"/>
          <w:szCs w:val="24"/>
          <w:lang w:val="en-US"/>
        </w:rPr>
        <w:t>f researchers as a medium with</w:t>
      </w:r>
      <w:r w:rsidRPr="000A028F">
        <w:rPr>
          <w:rFonts w:ascii="Times New Roman" w:hAnsi="Times New Roman"/>
          <w:sz w:val="24"/>
          <w:szCs w:val="24"/>
          <w:lang w:val="en-US"/>
        </w:rPr>
        <w:t xml:space="preserve"> high optical </w:t>
      </w:r>
      <w:r w:rsidR="00801213" w:rsidRPr="000A028F">
        <w:rPr>
          <w:rFonts w:ascii="Times New Roman" w:hAnsi="Times New Roman"/>
          <w:sz w:val="24"/>
          <w:szCs w:val="24"/>
          <w:lang w:val="en-US"/>
        </w:rPr>
        <w:t>nonlinear</w:t>
      </w:r>
      <w:r w:rsidR="00801213">
        <w:rPr>
          <w:rFonts w:ascii="Times New Roman" w:hAnsi="Times New Roman"/>
          <w:sz w:val="24"/>
          <w:szCs w:val="24"/>
          <w:lang w:val="en-US"/>
        </w:rPr>
        <w:t>ity</w:t>
      </w:r>
      <w:r w:rsidR="00801213" w:rsidRPr="000A028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028F">
        <w:rPr>
          <w:rFonts w:ascii="Times New Roman" w:hAnsi="Times New Roman"/>
          <w:sz w:val="24"/>
          <w:szCs w:val="24"/>
          <w:lang w:val="en-US"/>
        </w:rPr>
        <w:t>[4].</w:t>
      </w:r>
      <w:r w:rsidR="00012C9D" w:rsidRPr="000A028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14CC8" w:rsidRPr="000A028F" w:rsidRDefault="00C76289" w:rsidP="0011173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255270</wp:posOffset>
            </wp:positionV>
            <wp:extent cx="3095625" cy="2599690"/>
            <wp:effectExtent l="19050" t="0" r="9525" b="0"/>
            <wp:wrapSquare wrapText="bothSides"/>
            <wp:docPr id="2" name="Рисунок 1" descr="Fig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g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3F7" w:rsidRPr="000A028F">
        <w:rPr>
          <w:rFonts w:ascii="Times New Roman" w:hAnsi="Times New Roman"/>
          <w:sz w:val="24"/>
          <w:szCs w:val="24"/>
          <w:lang w:val="en-US"/>
        </w:rPr>
        <w:tab/>
      </w:r>
      <w:r w:rsidR="00801213">
        <w:rPr>
          <w:rFonts w:ascii="Times New Roman" w:hAnsi="Times New Roman"/>
          <w:sz w:val="24"/>
          <w:szCs w:val="24"/>
          <w:lang w:val="en-US"/>
        </w:rPr>
        <w:t>Fig.1. L</w:t>
      </w:r>
      <w:r w:rsidR="00C14CC8" w:rsidRPr="000A028F">
        <w:rPr>
          <w:rFonts w:ascii="Times New Roman" w:hAnsi="Times New Roman"/>
          <w:sz w:val="24"/>
          <w:szCs w:val="24"/>
          <w:lang w:val="en-US"/>
        </w:rPr>
        <w:t>inear optical absorption properties of  cooper oxide thin films.</w:t>
      </w:r>
    </w:p>
    <w:p w:rsidR="00635A96" w:rsidRPr="000A028F" w:rsidRDefault="00635A96" w:rsidP="00635A9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A028F">
        <w:rPr>
          <w:rFonts w:ascii="Times New Roman" w:hAnsi="Times New Roman"/>
          <w:sz w:val="24"/>
          <w:szCs w:val="24"/>
          <w:lang w:val="en-US"/>
        </w:rPr>
        <w:t>Using the technique of reactive pulsed laser deposition in a vacuum reactor made of stainless steel, we obtained samples of thin films of copper oxide on glass substrates at various substrate temperatures T</w:t>
      </w:r>
      <w:r w:rsidRPr="000A028F">
        <w:rPr>
          <w:rFonts w:ascii="Times New Roman" w:hAnsi="Times New Roman"/>
          <w:sz w:val="24"/>
          <w:szCs w:val="24"/>
          <w:vertAlign w:val="subscript"/>
          <w:lang w:val="en-US"/>
        </w:rPr>
        <w:t>s</w:t>
      </w:r>
      <w:r w:rsidRPr="000A028F">
        <w:rPr>
          <w:rFonts w:ascii="Times New Roman" w:hAnsi="Times New Roman"/>
          <w:sz w:val="24"/>
          <w:szCs w:val="24"/>
          <w:lang w:val="en-US"/>
        </w:rPr>
        <w:t xml:space="preserve"> and the various pressures of oxygen P</w:t>
      </w:r>
      <w:r w:rsidRPr="000A028F">
        <w:rPr>
          <w:rFonts w:ascii="Times New Roman" w:hAnsi="Times New Roman"/>
          <w:sz w:val="24"/>
          <w:szCs w:val="24"/>
          <w:vertAlign w:val="subscript"/>
          <w:lang w:val="en-US"/>
        </w:rPr>
        <w:t>O2</w:t>
      </w:r>
      <w:r w:rsidR="00801213">
        <w:rPr>
          <w:rFonts w:ascii="Times New Roman" w:hAnsi="Times New Roman"/>
          <w:sz w:val="24"/>
          <w:szCs w:val="24"/>
          <w:lang w:val="en-US"/>
        </w:rPr>
        <w:t xml:space="preserve"> in the chamber. </w:t>
      </w:r>
      <w:r w:rsidRPr="000A028F">
        <w:rPr>
          <w:rFonts w:ascii="Times New Roman" w:hAnsi="Times New Roman"/>
          <w:sz w:val="24"/>
          <w:szCs w:val="24"/>
          <w:lang w:val="en-US"/>
        </w:rPr>
        <w:t>Fig.1 shows the absorption spectra of these samples. The band gap of the films, depending on deposition conditions were determined in the range of 2.58 – 2.87 eV.</w:t>
      </w:r>
      <w:r w:rsidR="00246BBB" w:rsidRPr="000A028F">
        <w:rPr>
          <w:rFonts w:ascii="Times New Roman" w:hAnsi="Times New Roman"/>
          <w:sz w:val="24"/>
          <w:szCs w:val="24"/>
          <w:lang w:val="en-US"/>
        </w:rPr>
        <w:tab/>
      </w:r>
    </w:p>
    <w:p w:rsidR="00635A96" w:rsidRPr="000A028F" w:rsidRDefault="00635A96" w:rsidP="001117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A028F">
        <w:rPr>
          <w:rFonts w:ascii="Times New Roman" w:hAnsi="Times New Roman"/>
          <w:sz w:val="24"/>
          <w:szCs w:val="24"/>
          <w:lang w:val="en-US"/>
        </w:rPr>
        <w:t>The study of the cubic nonlinear susceptibility using the techniques of Z-scan at 532 nm when exposed to nanosecond laser pulses revealed the presence of negative refractive nonlinearity. The greatest value of the real part of the cubic nonlinea</w:t>
      </w:r>
      <w:r w:rsidR="00801213">
        <w:rPr>
          <w:rFonts w:ascii="Times New Roman" w:hAnsi="Times New Roman"/>
          <w:sz w:val="24"/>
          <w:szCs w:val="24"/>
          <w:lang w:val="en-US"/>
        </w:rPr>
        <w:t>r susceptibility is equal to Re</w:t>
      </w:r>
      <w:r w:rsidRPr="000A028F">
        <w:rPr>
          <w:rFonts w:ascii="Times New Roman" w:hAnsi="Times New Roman"/>
          <w:sz w:val="24"/>
          <w:szCs w:val="24"/>
          <w:lang w:val="en-US"/>
        </w:rPr>
        <w:t>χ</w:t>
      </w:r>
      <w:r w:rsidRPr="000A028F">
        <w:rPr>
          <w:rFonts w:ascii="Times New Roman" w:hAnsi="Times New Roman"/>
          <w:sz w:val="24"/>
          <w:szCs w:val="24"/>
          <w:vertAlign w:val="superscript"/>
          <w:lang w:val="en-US"/>
        </w:rPr>
        <w:t>(3)</w:t>
      </w:r>
      <w:r w:rsidR="00801213">
        <w:rPr>
          <w:rFonts w:ascii="Times New Roman" w:hAnsi="Times New Roman"/>
          <w:sz w:val="24"/>
          <w:szCs w:val="24"/>
          <w:lang w:val="en-US"/>
        </w:rPr>
        <w:t xml:space="preserve"> =</w:t>
      </w:r>
      <w:r w:rsidRPr="000A028F">
        <w:rPr>
          <w:rFonts w:ascii="Times New Roman" w:hAnsi="Times New Roman"/>
          <w:sz w:val="24"/>
          <w:szCs w:val="24"/>
          <w:lang w:val="en-US"/>
        </w:rPr>
        <w:t>-5.3×10</w:t>
      </w:r>
      <w:r w:rsidRPr="000A028F">
        <w:rPr>
          <w:rFonts w:ascii="Times New Roman" w:hAnsi="Times New Roman"/>
          <w:sz w:val="24"/>
          <w:szCs w:val="24"/>
          <w:vertAlign w:val="superscript"/>
          <w:lang w:val="en-US"/>
        </w:rPr>
        <w:t>-5</w:t>
      </w:r>
      <w:r w:rsidR="0080121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028F">
        <w:rPr>
          <w:rFonts w:ascii="Times New Roman" w:hAnsi="Times New Roman"/>
          <w:sz w:val="24"/>
          <w:szCs w:val="24"/>
          <w:lang w:val="en-US"/>
        </w:rPr>
        <w:t xml:space="preserve">esu. Also, in the samples </w:t>
      </w:r>
      <w:r w:rsidR="00801213">
        <w:rPr>
          <w:rFonts w:ascii="Times New Roman" w:hAnsi="Times New Roman"/>
          <w:sz w:val="24"/>
          <w:szCs w:val="24"/>
          <w:lang w:val="en-US"/>
        </w:rPr>
        <w:t>exhibit nonlinear</w:t>
      </w:r>
      <w:r w:rsidRPr="000A028F">
        <w:rPr>
          <w:rFonts w:ascii="Times New Roman" w:hAnsi="Times New Roman"/>
          <w:sz w:val="24"/>
          <w:szCs w:val="24"/>
          <w:lang w:val="en-US"/>
        </w:rPr>
        <w:t xml:space="preserve"> absorption, which changes the sign depending on the conditions of </w:t>
      </w:r>
      <w:r w:rsidR="00801213">
        <w:rPr>
          <w:rFonts w:ascii="Times New Roman" w:hAnsi="Times New Roman"/>
          <w:sz w:val="24"/>
          <w:szCs w:val="24"/>
          <w:lang w:val="en-US"/>
        </w:rPr>
        <w:t>synthesizing</w:t>
      </w:r>
      <w:r w:rsidRPr="000A028F">
        <w:rPr>
          <w:rFonts w:ascii="Times New Roman" w:hAnsi="Times New Roman"/>
          <w:sz w:val="24"/>
          <w:szCs w:val="24"/>
          <w:lang w:val="en-US"/>
        </w:rPr>
        <w:t xml:space="preserve"> the sample.</w:t>
      </w:r>
    </w:p>
    <w:p w:rsidR="00246BBB" w:rsidRPr="000A028F" w:rsidRDefault="003E2ACF" w:rsidP="001117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A028F">
        <w:rPr>
          <w:rFonts w:ascii="Times New Roman" w:hAnsi="Times New Roman"/>
          <w:sz w:val="24"/>
          <w:szCs w:val="24"/>
          <w:lang w:val="en-US"/>
        </w:rPr>
        <w:t>The large optical nonlinearity of the cooper oxide thin films indicated their potential application for future nonlinear optical devices.</w:t>
      </w:r>
    </w:p>
    <w:p w:rsidR="00CC687E" w:rsidRPr="000A028F" w:rsidRDefault="00CC687E" w:rsidP="00CC687E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CC687E" w:rsidRPr="000A028F" w:rsidRDefault="00CC687E" w:rsidP="00CC687E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0A028F">
        <w:rPr>
          <w:rFonts w:ascii="Times New Roman" w:hAnsi="Times New Roman"/>
          <w:sz w:val="24"/>
          <w:szCs w:val="24"/>
          <w:lang w:val="en-US"/>
        </w:rPr>
        <w:lastRenderedPageBreak/>
        <w:t>1.</w:t>
      </w:r>
      <w:r w:rsidR="00692FDB" w:rsidRPr="000A028F">
        <w:rPr>
          <w:lang w:val="en-US"/>
        </w:rPr>
        <w:t xml:space="preserve"> </w:t>
      </w:r>
      <w:r w:rsidR="00692FDB" w:rsidRPr="000A028F">
        <w:rPr>
          <w:rFonts w:ascii="Times New Roman" w:hAnsi="Times New Roman"/>
          <w:sz w:val="24"/>
          <w:szCs w:val="24"/>
          <w:lang w:val="en-US"/>
        </w:rPr>
        <w:t>S.A. Mulenko, V.I. Rudenko, V.R. Liakhovetskyi, A.M. Brodin, N. Stefan, Large third-order optical nonlinearities in iron oxide thin films synthesized by reactive pulsed laser deposition, Optical Materials.-</w:t>
      </w:r>
      <w:r w:rsidR="00DD5A05" w:rsidRPr="000A02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92FDB" w:rsidRPr="000A028F">
        <w:rPr>
          <w:rFonts w:ascii="Times New Roman" w:hAnsi="Times New Roman"/>
          <w:sz w:val="24"/>
          <w:szCs w:val="24"/>
          <w:lang w:val="en-US"/>
        </w:rPr>
        <w:t>2016</w:t>
      </w:r>
      <w:bookmarkStart w:id="0" w:name="OLE_LINK3"/>
      <w:bookmarkStart w:id="1" w:name="OLE_LINK4"/>
      <w:r w:rsidR="00692FDB" w:rsidRPr="000A028F">
        <w:rPr>
          <w:rFonts w:ascii="Times New Roman" w:hAnsi="Times New Roman"/>
          <w:sz w:val="24"/>
          <w:szCs w:val="24"/>
          <w:lang w:val="en-US"/>
        </w:rPr>
        <w:t xml:space="preserve"> – </w:t>
      </w:r>
      <w:bookmarkEnd w:id="0"/>
      <w:bookmarkEnd w:id="1"/>
      <w:r w:rsidR="00692FDB" w:rsidRPr="000A028F">
        <w:rPr>
          <w:rFonts w:ascii="Times New Roman" w:hAnsi="Times New Roman"/>
          <w:sz w:val="24"/>
          <w:szCs w:val="24"/>
          <w:lang w:val="en-US"/>
        </w:rPr>
        <w:t>60.- P.123-127.</w:t>
      </w:r>
    </w:p>
    <w:p w:rsidR="00CC687E" w:rsidRPr="000A028F" w:rsidRDefault="00CC687E" w:rsidP="00CC687E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0A028F">
        <w:rPr>
          <w:rFonts w:ascii="Times New Roman" w:hAnsi="Times New Roman"/>
          <w:sz w:val="24"/>
          <w:szCs w:val="24"/>
          <w:lang w:val="en-US"/>
        </w:rPr>
        <w:t>2.</w:t>
      </w:r>
      <w:r w:rsidR="00437EC8" w:rsidRPr="000A028F">
        <w:rPr>
          <w:lang w:val="en-US"/>
        </w:rPr>
        <w:t xml:space="preserve"> </w:t>
      </w:r>
      <w:r w:rsidR="00437EC8" w:rsidRPr="000A028F">
        <w:rPr>
          <w:rFonts w:ascii="Times New Roman" w:hAnsi="Times New Roman"/>
          <w:sz w:val="24"/>
          <w:szCs w:val="24"/>
          <w:lang w:val="en-US"/>
        </w:rPr>
        <w:t>M.S. Brodyn, S.A. Mulenko, V.I. Rudenko, V.R. Liakhovetskyi, M.V. Volovyk, N. Stefan, Cubic Optical Nonlinearity of Thin Fe</w:t>
      </w:r>
      <w:r w:rsidR="00437EC8" w:rsidRPr="000A028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437EC8" w:rsidRPr="000A028F">
        <w:rPr>
          <w:rFonts w:ascii="Times New Roman" w:hAnsi="Times New Roman"/>
          <w:sz w:val="24"/>
          <w:szCs w:val="24"/>
          <w:lang w:val="en-US"/>
        </w:rPr>
        <w:t>O</w:t>
      </w:r>
      <w:r w:rsidR="00437EC8" w:rsidRPr="000A028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437EC8" w:rsidRPr="000A028F">
        <w:rPr>
          <w:rFonts w:ascii="Times New Roman" w:hAnsi="Times New Roman"/>
          <w:sz w:val="24"/>
          <w:szCs w:val="24"/>
          <w:lang w:val="en-US"/>
        </w:rPr>
        <w:t xml:space="preserve"> and Cr</w:t>
      </w:r>
      <w:r w:rsidR="00437EC8" w:rsidRPr="000A028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437EC8" w:rsidRPr="000A028F">
        <w:rPr>
          <w:rFonts w:ascii="Times New Roman" w:hAnsi="Times New Roman"/>
          <w:sz w:val="24"/>
          <w:szCs w:val="24"/>
          <w:lang w:val="en-US"/>
        </w:rPr>
        <w:t>O</w:t>
      </w:r>
      <w:r w:rsidR="00437EC8" w:rsidRPr="000A028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437EC8" w:rsidRPr="000A028F">
        <w:rPr>
          <w:rFonts w:ascii="Times New Roman" w:hAnsi="Times New Roman"/>
          <w:sz w:val="24"/>
          <w:szCs w:val="24"/>
          <w:lang w:val="en-US"/>
        </w:rPr>
        <w:t xml:space="preserve"> Films Synthesized by Pulsed Laser Deposition, Ukr. J. Phys.</w:t>
      </w:r>
      <w:r w:rsidR="004F1B1F" w:rsidRPr="000A028F">
        <w:rPr>
          <w:rFonts w:ascii="Times New Roman" w:hAnsi="Times New Roman"/>
          <w:sz w:val="24"/>
          <w:szCs w:val="24"/>
          <w:lang w:val="en-US"/>
        </w:rPr>
        <w:t>-</w:t>
      </w:r>
      <w:r w:rsidR="00DD5A05" w:rsidRPr="000A02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37EC8" w:rsidRPr="000A028F">
        <w:rPr>
          <w:rFonts w:ascii="Times New Roman" w:hAnsi="Times New Roman"/>
          <w:sz w:val="24"/>
          <w:szCs w:val="24"/>
          <w:lang w:val="en-US"/>
        </w:rPr>
        <w:t>2016</w:t>
      </w:r>
      <w:r w:rsidR="004F1B1F" w:rsidRPr="000A028F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="00DD5A05" w:rsidRPr="000A02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37EC8" w:rsidRPr="000A028F">
        <w:rPr>
          <w:rFonts w:ascii="Times New Roman" w:hAnsi="Times New Roman"/>
          <w:sz w:val="24"/>
          <w:szCs w:val="24"/>
          <w:lang w:val="en-US"/>
        </w:rPr>
        <w:t>61</w:t>
      </w:r>
      <w:r w:rsidR="004F1B1F" w:rsidRPr="000A028F">
        <w:rPr>
          <w:rFonts w:ascii="Times New Roman" w:hAnsi="Times New Roman"/>
          <w:sz w:val="24"/>
          <w:szCs w:val="24"/>
          <w:lang w:val="en-US"/>
        </w:rPr>
        <w:t xml:space="preserve">.- </w:t>
      </w:r>
      <w:r w:rsidR="00437EC8" w:rsidRPr="000A028F">
        <w:rPr>
          <w:rFonts w:ascii="Times New Roman" w:hAnsi="Times New Roman"/>
          <w:sz w:val="24"/>
          <w:szCs w:val="24"/>
          <w:lang w:val="en-US"/>
        </w:rPr>
        <w:t>No. 6</w:t>
      </w:r>
      <w:r w:rsidR="004F1B1F" w:rsidRPr="000A028F">
        <w:rPr>
          <w:rFonts w:ascii="Times New Roman" w:hAnsi="Times New Roman"/>
          <w:sz w:val="24"/>
          <w:szCs w:val="24"/>
          <w:lang w:val="en-US"/>
        </w:rPr>
        <w:t xml:space="preserve"> - P.</w:t>
      </w:r>
      <w:r w:rsidR="00437EC8" w:rsidRPr="000A028F">
        <w:rPr>
          <w:rFonts w:ascii="Times New Roman" w:hAnsi="Times New Roman"/>
          <w:sz w:val="24"/>
          <w:szCs w:val="24"/>
          <w:lang w:val="en-US"/>
        </w:rPr>
        <w:t>495-501</w:t>
      </w:r>
      <w:r w:rsidR="004F1B1F" w:rsidRPr="000A028F">
        <w:rPr>
          <w:rFonts w:ascii="Times New Roman" w:hAnsi="Times New Roman"/>
          <w:sz w:val="24"/>
          <w:szCs w:val="24"/>
          <w:lang w:val="en-US"/>
        </w:rPr>
        <w:t>.</w:t>
      </w:r>
    </w:p>
    <w:p w:rsidR="00CC687E" w:rsidRPr="000A028F" w:rsidRDefault="00CC687E" w:rsidP="00CC687E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0A028F">
        <w:rPr>
          <w:rFonts w:ascii="Times New Roman" w:hAnsi="Times New Roman"/>
          <w:sz w:val="24"/>
          <w:szCs w:val="24"/>
          <w:lang w:val="en-US"/>
        </w:rPr>
        <w:t>3.</w:t>
      </w:r>
      <w:r w:rsidR="00437EC8" w:rsidRPr="000A028F">
        <w:rPr>
          <w:lang w:val="en-US"/>
        </w:rPr>
        <w:t xml:space="preserve"> </w:t>
      </w:r>
      <w:r w:rsidR="00437EC8" w:rsidRPr="000A028F">
        <w:rPr>
          <w:rFonts w:ascii="Times New Roman" w:hAnsi="Times New Roman"/>
          <w:sz w:val="24"/>
          <w:szCs w:val="24"/>
          <w:lang w:val="en-US"/>
        </w:rPr>
        <w:t>M. S. Brodyn, V. I. Volkov, V. I. Rudenko, V. R. Liakhovetskyi, A. O. Borshch. Large third-order optical nonlinearity in PdO thin films, Journal of Nonlinear Optical Physics &amp; Materials.</w:t>
      </w:r>
      <w:r w:rsidR="00DD5A05" w:rsidRPr="000A028F">
        <w:rPr>
          <w:rFonts w:ascii="Times New Roman" w:hAnsi="Times New Roman"/>
          <w:sz w:val="24"/>
          <w:szCs w:val="24"/>
          <w:lang w:val="en-US"/>
        </w:rPr>
        <w:t>-</w:t>
      </w:r>
      <w:r w:rsidR="00437EC8" w:rsidRPr="000A028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5A05" w:rsidRPr="000A028F">
        <w:rPr>
          <w:rFonts w:ascii="Times New Roman" w:hAnsi="Times New Roman"/>
          <w:sz w:val="24"/>
          <w:szCs w:val="24"/>
          <w:lang w:val="en-US"/>
        </w:rPr>
        <w:t xml:space="preserve">2017 – </w:t>
      </w:r>
      <w:r w:rsidR="00437EC8" w:rsidRPr="000A028F">
        <w:rPr>
          <w:rFonts w:ascii="Times New Roman" w:hAnsi="Times New Roman"/>
          <w:sz w:val="24"/>
          <w:szCs w:val="24"/>
          <w:lang w:val="en-US"/>
        </w:rPr>
        <w:t>26</w:t>
      </w:r>
      <w:r w:rsidR="00DD5A05" w:rsidRPr="000A028F">
        <w:rPr>
          <w:rFonts w:ascii="Times New Roman" w:hAnsi="Times New Roman"/>
          <w:sz w:val="24"/>
          <w:szCs w:val="24"/>
          <w:lang w:val="en-US"/>
        </w:rPr>
        <w:t>. - 1750037</w:t>
      </w:r>
    </w:p>
    <w:p w:rsidR="00CC687E" w:rsidRPr="000A028F" w:rsidRDefault="00CC687E" w:rsidP="00CC687E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0A028F">
        <w:rPr>
          <w:rFonts w:ascii="Times New Roman" w:hAnsi="Times New Roman"/>
          <w:sz w:val="24"/>
          <w:szCs w:val="24"/>
          <w:lang w:val="en-US"/>
        </w:rPr>
        <w:t>4.</w:t>
      </w:r>
      <w:r w:rsidR="004A39D2" w:rsidRPr="000A028F">
        <w:rPr>
          <w:lang w:val="en-US"/>
        </w:rPr>
        <w:t xml:space="preserve"> </w:t>
      </w:r>
      <w:r w:rsidR="004A39D2" w:rsidRPr="000A028F">
        <w:rPr>
          <w:rFonts w:ascii="Times New Roman" w:hAnsi="Times New Roman"/>
          <w:sz w:val="24"/>
          <w:szCs w:val="24"/>
          <w:lang w:val="en-US"/>
        </w:rPr>
        <w:t>Ming Fu, Hua Long, Kai Wang, Guang Yang, Peixiang Lu, Third order optical susceptibilities of the Cu</w:t>
      </w:r>
      <w:r w:rsidR="004A39D2" w:rsidRPr="000A028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4A39D2" w:rsidRPr="000A028F">
        <w:rPr>
          <w:rFonts w:ascii="Times New Roman" w:hAnsi="Times New Roman"/>
          <w:sz w:val="24"/>
          <w:szCs w:val="24"/>
          <w:lang w:val="en-US"/>
        </w:rPr>
        <w:t>O thin film, Thin Solid Films.- 2011 – 519. - P.6557–6560.</w:t>
      </w:r>
    </w:p>
    <w:sectPr w:rsidR="00CC687E" w:rsidRPr="000A028F" w:rsidSect="00DE53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1913"/>
    <w:rsid w:val="00012C9D"/>
    <w:rsid w:val="000A028F"/>
    <w:rsid w:val="000F050A"/>
    <w:rsid w:val="00111731"/>
    <w:rsid w:val="00142447"/>
    <w:rsid w:val="00206D97"/>
    <w:rsid w:val="00246BBB"/>
    <w:rsid w:val="00273BC5"/>
    <w:rsid w:val="003053F7"/>
    <w:rsid w:val="003E2ACF"/>
    <w:rsid w:val="00437EC8"/>
    <w:rsid w:val="00486A2A"/>
    <w:rsid w:val="004A39D2"/>
    <w:rsid w:val="004D59DE"/>
    <w:rsid w:val="004F1B1F"/>
    <w:rsid w:val="00635A96"/>
    <w:rsid w:val="00692FDB"/>
    <w:rsid w:val="006B7D97"/>
    <w:rsid w:val="007F4A3D"/>
    <w:rsid w:val="00801213"/>
    <w:rsid w:val="00822011"/>
    <w:rsid w:val="00930015"/>
    <w:rsid w:val="00AA70F5"/>
    <w:rsid w:val="00B05EDF"/>
    <w:rsid w:val="00C14CC8"/>
    <w:rsid w:val="00C76289"/>
    <w:rsid w:val="00CB14C3"/>
    <w:rsid w:val="00CC687E"/>
    <w:rsid w:val="00DD5A05"/>
    <w:rsid w:val="00DE5382"/>
    <w:rsid w:val="00DF41CF"/>
    <w:rsid w:val="00E11913"/>
    <w:rsid w:val="00E2203F"/>
    <w:rsid w:val="00ED0835"/>
    <w:rsid w:val="00FE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C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00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lyakh@iop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фызики</Company>
  <LinksUpToDate>false</LinksUpToDate>
  <CharactersWithSpaces>2933</CharactersWithSpaces>
  <SharedDoc>false</SharedDoc>
  <HLinks>
    <vt:vector size="6" baseType="variant">
      <vt:variant>
        <vt:i4>6225971</vt:i4>
      </vt:variant>
      <vt:variant>
        <vt:i4>0</vt:i4>
      </vt:variant>
      <vt:variant>
        <vt:i4>0</vt:i4>
      </vt:variant>
      <vt:variant>
        <vt:i4>5</vt:i4>
      </vt:variant>
      <vt:variant>
        <vt:lpwstr>mailto:lyakh@iop.kiev.ua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Валентин Иванович</dc:creator>
  <cp:lastModifiedBy>Володя</cp:lastModifiedBy>
  <cp:revision>2</cp:revision>
  <cp:lastPrinted>2019-05-07T12:16:00Z</cp:lastPrinted>
  <dcterms:created xsi:type="dcterms:W3CDTF">2019-05-10T08:47:00Z</dcterms:created>
  <dcterms:modified xsi:type="dcterms:W3CDTF">2019-05-10T08:47:00Z</dcterms:modified>
</cp:coreProperties>
</file>