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DE" w:rsidRPr="00321058" w:rsidRDefault="00321058">
      <w:pPr>
        <w:spacing w:after="240"/>
        <w:jc w:val="center"/>
        <w:rPr>
          <w:b/>
          <w:bCs/>
          <w:lang w:val="en-US"/>
        </w:rPr>
      </w:pPr>
      <w:proofErr w:type="spellStart"/>
      <w:r w:rsidRPr="00321058">
        <w:rPr>
          <w:b/>
          <w:lang w:val="en-US"/>
        </w:rPr>
        <w:t>Nanooptics</w:t>
      </w:r>
      <w:proofErr w:type="spellEnd"/>
      <w:r w:rsidRPr="00321058">
        <w:rPr>
          <w:b/>
          <w:lang w:val="en-US"/>
        </w:rPr>
        <w:t xml:space="preserve"> and photonics</w:t>
      </w:r>
    </w:p>
    <w:p w:rsidR="00CF0BA5" w:rsidRDefault="00CF0BA5">
      <w:pPr>
        <w:spacing w:after="240"/>
        <w:jc w:val="center"/>
        <w:rPr>
          <w:b/>
          <w:lang w:val="en-US"/>
        </w:rPr>
      </w:pPr>
      <w:r w:rsidRPr="00CF0BA5">
        <w:rPr>
          <w:b/>
          <w:lang w:val="en-US"/>
        </w:rPr>
        <w:t>Metal-Enhanced Fluorescence and FRET in Binary Dye Solution co-doped with Ag Nanoparticles.</w:t>
      </w:r>
    </w:p>
    <w:p w:rsidR="00F832A8" w:rsidRPr="00AF2329" w:rsidRDefault="00261526">
      <w:pPr>
        <w:spacing w:after="240"/>
        <w:jc w:val="center"/>
        <w:rPr>
          <w:b/>
          <w:bCs/>
          <w:lang w:val="en-US"/>
        </w:rPr>
      </w:pPr>
      <w:r>
        <w:rPr>
          <w:b/>
          <w:bCs/>
          <w:sz w:val="20"/>
          <w:u w:val="single"/>
          <w:lang w:val="en-US"/>
        </w:rPr>
        <w:t>K</w:t>
      </w:r>
      <w:r w:rsidR="00AF2329" w:rsidRPr="00AF2329">
        <w:rPr>
          <w:b/>
          <w:bCs/>
          <w:sz w:val="20"/>
          <w:u w:val="single"/>
          <w:lang w:val="en-US"/>
        </w:rPr>
        <w:t xml:space="preserve">.S. </w:t>
      </w:r>
      <w:proofErr w:type="spellStart"/>
      <w:r w:rsidR="00AF2329" w:rsidRPr="00AF2329">
        <w:rPr>
          <w:b/>
          <w:bCs/>
          <w:sz w:val="20"/>
          <w:u w:val="single"/>
          <w:lang w:val="en-US"/>
        </w:rPr>
        <w:t>Nikola</w:t>
      </w:r>
      <w:r w:rsidR="00E0167B">
        <w:rPr>
          <w:b/>
          <w:bCs/>
          <w:sz w:val="20"/>
          <w:u w:val="single"/>
          <w:lang w:val="en-US"/>
        </w:rPr>
        <w:t>i</w:t>
      </w:r>
      <w:r w:rsidR="00AF2329" w:rsidRPr="00AF2329">
        <w:rPr>
          <w:b/>
          <w:bCs/>
          <w:sz w:val="20"/>
          <w:u w:val="single"/>
          <w:lang w:val="en-US"/>
        </w:rPr>
        <w:t>ev</w:t>
      </w:r>
      <w:proofErr w:type="spellEnd"/>
      <w:r w:rsidR="00AF2329" w:rsidRPr="00AF2329">
        <w:rPr>
          <w:b/>
          <w:bCs/>
          <w:sz w:val="20"/>
          <w:u w:val="single"/>
          <w:lang w:val="en-US"/>
        </w:rPr>
        <w:t xml:space="preserve"> </w:t>
      </w:r>
      <w:r w:rsidR="00F832A8">
        <w:rPr>
          <w:b/>
          <w:bCs/>
          <w:position w:val="7"/>
          <w:sz w:val="20"/>
          <w:u w:val="single"/>
          <w:lang w:val="en-US"/>
        </w:rPr>
        <w:t>1</w:t>
      </w:r>
      <w:r w:rsidR="00F832A8">
        <w:rPr>
          <w:b/>
          <w:bCs/>
          <w:sz w:val="20"/>
          <w:lang w:val="uk-UA"/>
        </w:rPr>
        <w:t xml:space="preserve">, </w:t>
      </w:r>
      <w:r w:rsidR="00AF2329" w:rsidRPr="00AF2329">
        <w:rPr>
          <w:b/>
          <w:bCs/>
          <w:sz w:val="20"/>
          <w:lang w:val="en-US"/>
        </w:rPr>
        <w:t xml:space="preserve">S.V. </w:t>
      </w:r>
      <w:proofErr w:type="spellStart"/>
      <w:r w:rsidR="00AF2329" w:rsidRPr="00AF2329">
        <w:rPr>
          <w:b/>
          <w:bCs/>
          <w:sz w:val="20"/>
          <w:lang w:val="en-US"/>
        </w:rPr>
        <w:t>Nikola</w:t>
      </w:r>
      <w:r w:rsidR="00E0167B">
        <w:rPr>
          <w:b/>
          <w:bCs/>
          <w:sz w:val="20"/>
          <w:lang w:val="en-US"/>
        </w:rPr>
        <w:t>i</w:t>
      </w:r>
      <w:r w:rsidR="00AF2329" w:rsidRPr="00AF2329">
        <w:rPr>
          <w:b/>
          <w:bCs/>
          <w:sz w:val="20"/>
          <w:lang w:val="en-US"/>
        </w:rPr>
        <w:t>ev</w:t>
      </w:r>
      <w:proofErr w:type="spellEnd"/>
      <w:r w:rsidR="00AF2329" w:rsidRPr="00AF2329">
        <w:rPr>
          <w:b/>
          <w:bCs/>
          <w:sz w:val="20"/>
          <w:lang w:val="en-US"/>
        </w:rPr>
        <w:t xml:space="preserve"> </w:t>
      </w:r>
      <w:r w:rsidR="00F832A8">
        <w:rPr>
          <w:b/>
          <w:bCs/>
          <w:position w:val="7"/>
          <w:sz w:val="20"/>
          <w:lang w:val="en-US"/>
        </w:rPr>
        <w:t>1</w:t>
      </w:r>
      <w:r w:rsidR="00F832A8">
        <w:rPr>
          <w:b/>
          <w:bCs/>
          <w:sz w:val="20"/>
          <w:lang w:val="en-US"/>
        </w:rPr>
        <w:t xml:space="preserve">, </w:t>
      </w:r>
      <w:r w:rsidR="00AF2329" w:rsidRPr="00AF2329">
        <w:rPr>
          <w:b/>
          <w:bCs/>
          <w:sz w:val="20"/>
          <w:lang w:val="en-US"/>
        </w:rPr>
        <w:t xml:space="preserve">V.V. </w:t>
      </w:r>
      <w:proofErr w:type="spellStart"/>
      <w:r w:rsidR="00AF2329" w:rsidRPr="00AF2329">
        <w:rPr>
          <w:b/>
          <w:bCs/>
          <w:sz w:val="20"/>
          <w:lang w:val="en-US"/>
        </w:rPr>
        <w:t>Pozhar</w:t>
      </w:r>
      <w:proofErr w:type="spellEnd"/>
      <w:r w:rsidR="00AF2329" w:rsidRPr="00AF2329">
        <w:rPr>
          <w:b/>
          <w:bCs/>
          <w:sz w:val="20"/>
          <w:lang w:val="en-US"/>
        </w:rPr>
        <w:t xml:space="preserve"> </w:t>
      </w:r>
      <w:r w:rsidR="00AF2329">
        <w:rPr>
          <w:b/>
          <w:bCs/>
          <w:position w:val="7"/>
          <w:sz w:val="20"/>
          <w:lang w:val="en-US"/>
        </w:rPr>
        <w:t>1</w:t>
      </w:r>
      <w:r w:rsidR="00AF2329" w:rsidRPr="00AF2329">
        <w:rPr>
          <w:b/>
          <w:bCs/>
          <w:sz w:val="20"/>
          <w:lang w:val="en-US"/>
        </w:rPr>
        <w:t>,</w:t>
      </w:r>
      <w:r w:rsidR="00AF2329">
        <w:rPr>
          <w:b/>
          <w:bCs/>
          <w:sz w:val="20"/>
          <w:lang w:val="en-US"/>
        </w:rPr>
        <w:t xml:space="preserve"> </w:t>
      </w:r>
      <w:r w:rsidR="00AF2329" w:rsidRPr="00AF2329">
        <w:rPr>
          <w:b/>
          <w:bCs/>
          <w:sz w:val="20"/>
          <w:lang w:val="en-US"/>
        </w:rPr>
        <w:t xml:space="preserve">M.I. </w:t>
      </w:r>
      <w:proofErr w:type="spellStart"/>
      <w:r w:rsidR="00AF2329" w:rsidRPr="00AF2329">
        <w:rPr>
          <w:b/>
          <w:bCs/>
          <w:sz w:val="20"/>
          <w:lang w:val="en-US"/>
        </w:rPr>
        <w:t>Dzyubenko</w:t>
      </w:r>
      <w:proofErr w:type="spellEnd"/>
      <w:r w:rsidR="00AF2329">
        <w:rPr>
          <w:b/>
          <w:bCs/>
          <w:position w:val="7"/>
          <w:sz w:val="20"/>
          <w:lang w:val="en-US"/>
        </w:rPr>
        <w:t>1</w:t>
      </w:r>
    </w:p>
    <w:p w:rsidR="00A9001D" w:rsidRDefault="00F832A8" w:rsidP="00A9001D">
      <w:pPr>
        <w:jc w:val="both"/>
        <w:rPr>
          <w:i/>
          <w:iCs/>
          <w:sz w:val="20"/>
          <w:szCs w:val="20"/>
          <w:lang w:val="en-US"/>
        </w:rPr>
      </w:pPr>
      <w:r w:rsidRPr="00A9001D">
        <w:rPr>
          <w:i/>
          <w:iCs/>
          <w:position w:val="6"/>
          <w:sz w:val="20"/>
          <w:szCs w:val="20"/>
          <w:lang w:val="en-US"/>
        </w:rPr>
        <w:t>1</w:t>
      </w:r>
      <w:r w:rsidRPr="00A9001D">
        <w:rPr>
          <w:i/>
          <w:iCs/>
          <w:sz w:val="20"/>
          <w:szCs w:val="20"/>
          <w:lang w:val="en-US"/>
        </w:rPr>
        <w:t xml:space="preserve"> </w:t>
      </w:r>
      <w:proofErr w:type="spellStart"/>
      <w:r w:rsidR="00A9001D" w:rsidRPr="00A9001D">
        <w:rPr>
          <w:i/>
          <w:iCs/>
          <w:sz w:val="20"/>
          <w:szCs w:val="20"/>
          <w:lang w:val="en-US"/>
        </w:rPr>
        <w:t>Usikov</w:t>
      </w:r>
      <w:proofErr w:type="spellEnd"/>
      <w:r w:rsidR="00A9001D" w:rsidRPr="00A9001D">
        <w:rPr>
          <w:i/>
          <w:iCs/>
          <w:sz w:val="20"/>
          <w:szCs w:val="20"/>
          <w:lang w:val="en-US"/>
        </w:rPr>
        <w:t xml:space="preserve"> Institute for </w:t>
      </w:r>
      <w:proofErr w:type="spellStart"/>
      <w:r w:rsidR="00A9001D" w:rsidRPr="00A9001D">
        <w:rPr>
          <w:i/>
          <w:iCs/>
          <w:sz w:val="20"/>
          <w:szCs w:val="20"/>
          <w:lang w:val="en-US"/>
        </w:rPr>
        <w:t>Radiophysics</w:t>
      </w:r>
      <w:proofErr w:type="spellEnd"/>
      <w:r w:rsidR="00A9001D" w:rsidRPr="00A9001D">
        <w:rPr>
          <w:i/>
          <w:iCs/>
          <w:sz w:val="20"/>
          <w:szCs w:val="20"/>
          <w:lang w:val="en-US"/>
        </w:rPr>
        <w:t xml:space="preserve"> and Electronics National Academy of Sciences of Ukraine</w:t>
      </w:r>
      <w:r w:rsidR="00261526">
        <w:rPr>
          <w:i/>
          <w:iCs/>
          <w:sz w:val="20"/>
          <w:szCs w:val="20"/>
          <w:lang w:val="en-US"/>
        </w:rPr>
        <w:t>, 12</w:t>
      </w:r>
      <w:r w:rsidR="00A9001D" w:rsidRPr="00A9001D">
        <w:rPr>
          <w:i/>
          <w:iCs/>
          <w:sz w:val="20"/>
          <w:szCs w:val="20"/>
          <w:lang w:val="en-US"/>
        </w:rPr>
        <w:t xml:space="preserve"> </w:t>
      </w:r>
      <w:proofErr w:type="spellStart"/>
      <w:r w:rsidR="00A9001D" w:rsidRPr="00A9001D">
        <w:rPr>
          <w:i/>
          <w:iCs/>
          <w:sz w:val="20"/>
          <w:szCs w:val="20"/>
          <w:lang w:val="en-US"/>
        </w:rPr>
        <w:t>Acad.Proskura</w:t>
      </w:r>
      <w:proofErr w:type="spellEnd"/>
      <w:r w:rsidR="00A9001D" w:rsidRPr="00A9001D">
        <w:rPr>
          <w:i/>
          <w:iCs/>
          <w:sz w:val="20"/>
          <w:szCs w:val="20"/>
          <w:lang w:val="en-US"/>
        </w:rPr>
        <w:t xml:space="preserve"> </w:t>
      </w:r>
      <w:proofErr w:type="spellStart"/>
      <w:r w:rsidR="00A9001D" w:rsidRPr="00A9001D">
        <w:rPr>
          <w:i/>
          <w:iCs/>
          <w:sz w:val="20"/>
          <w:szCs w:val="20"/>
          <w:lang w:val="en-US"/>
        </w:rPr>
        <w:t>st.</w:t>
      </w:r>
      <w:proofErr w:type="spellEnd"/>
      <w:r w:rsidR="00A9001D">
        <w:rPr>
          <w:i/>
          <w:iCs/>
          <w:sz w:val="20"/>
          <w:szCs w:val="20"/>
          <w:lang w:val="en-US"/>
        </w:rPr>
        <w:t>,</w:t>
      </w:r>
      <w:r w:rsidR="00A9001D" w:rsidRPr="00A9001D">
        <w:rPr>
          <w:i/>
          <w:iCs/>
          <w:sz w:val="20"/>
          <w:szCs w:val="20"/>
          <w:lang w:val="en-US"/>
        </w:rPr>
        <w:t xml:space="preserve"> </w:t>
      </w:r>
      <w:proofErr w:type="spellStart"/>
      <w:r w:rsidR="00A9001D" w:rsidRPr="00A9001D">
        <w:rPr>
          <w:i/>
          <w:iCs/>
          <w:sz w:val="20"/>
          <w:szCs w:val="20"/>
          <w:lang w:val="en-US"/>
        </w:rPr>
        <w:t>Kharkiv</w:t>
      </w:r>
      <w:proofErr w:type="spellEnd"/>
      <w:r w:rsidR="00A9001D" w:rsidRPr="00A9001D">
        <w:rPr>
          <w:i/>
          <w:iCs/>
          <w:sz w:val="20"/>
          <w:szCs w:val="20"/>
          <w:lang w:val="en-US"/>
        </w:rPr>
        <w:t>, 61085, Ukraine.</w:t>
      </w:r>
    </w:p>
    <w:p w:rsidR="00A9001D" w:rsidRDefault="00A9001D" w:rsidP="00A9001D">
      <w:pPr>
        <w:jc w:val="both"/>
        <w:rPr>
          <w:i/>
          <w:iCs/>
          <w:sz w:val="20"/>
          <w:szCs w:val="20"/>
          <w:lang w:val="en-US"/>
        </w:rPr>
      </w:pPr>
      <w:r w:rsidRPr="00A9001D">
        <w:rPr>
          <w:i/>
          <w:iCs/>
          <w:sz w:val="20"/>
          <w:szCs w:val="20"/>
          <w:lang w:val="en-US"/>
        </w:rPr>
        <w:t xml:space="preserve">E-mail: </w:t>
      </w:r>
      <w:hyperlink r:id="rId5" w:history="1">
        <w:r w:rsidR="00CF3592" w:rsidRPr="00E67FAD">
          <w:rPr>
            <w:rStyle w:val="a7"/>
            <w:i/>
            <w:iCs/>
            <w:sz w:val="20"/>
            <w:szCs w:val="20"/>
            <w:lang w:val="en-US"/>
          </w:rPr>
          <w:t>svnikolaeyev@gmail.com</w:t>
        </w:r>
      </w:hyperlink>
    </w:p>
    <w:p w:rsidR="00264BCF" w:rsidRDefault="00264BCF" w:rsidP="00A9001D">
      <w:pPr>
        <w:jc w:val="both"/>
        <w:rPr>
          <w:i/>
          <w:iCs/>
          <w:sz w:val="20"/>
          <w:szCs w:val="20"/>
          <w:lang w:val="en-US"/>
        </w:rPr>
      </w:pPr>
    </w:p>
    <w:p w:rsidR="00BD5EF9" w:rsidRDefault="002B7CF8" w:rsidP="002B7CF8">
      <w:pPr>
        <w:ind w:firstLine="567"/>
        <w:jc w:val="both"/>
        <w:rPr>
          <w:sz w:val="20"/>
          <w:szCs w:val="20"/>
          <w:lang w:val="en-US"/>
        </w:rPr>
      </w:pPr>
      <w:r w:rsidRPr="002B7CF8">
        <w:rPr>
          <w:sz w:val="20"/>
          <w:szCs w:val="20"/>
          <w:lang w:val="en-US"/>
        </w:rPr>
        <w:t>In this report, we investigated the effect of silver nanoparticles (SNP) on both the fluorescence intensity and efficiency of</w:t>
      </w:r>
      <w:r w:rsidR="00350339" w:rsidRPr="00350339">
        <w:rPr>
          <w:rFonts w:eastAsiaTheme="minorHAnsi"/>
          <w:lang w:val="en-US" w:eastAsia="en-US"/>
        </w:rPr>
        <w:t xml:space="preserve"> </w:t>
      </w:r>
      <w:r w:rsidR="00350339" w:rsidRPr="00350339">
        <w:rPr>
          <w:sz w:val="20"/>
          <w:szCs w:val="20"/>
          <w:lang w:val="en-US"/>
        </w:rPr>
        <w:t>Förster</w:t>
      </w:r>
      <w:r w:rsidRPr="002B7CF8">
        <w:rPr>
          <w:sz w:val="20"/>
          <w:szCs w:val="20"/>
          <w:lang w:val="en-US"/>
        </w:rPr>
        <w:t xml:space="preserve"> resonant energy transfer</w:t>
      </w:r>
      <w:r>
        <w:rPr>
          <w:sz w:val="20"/>
          <w:szCs w:val="20"/>
          <w:lang w:val="en-US"/>
        </w:rPr>
        <w:t xml:space="preserve"> (</w:t>
      </w:r>
      <w:r w:rsidR="00350339">
        <w:rPr>
          <w:sz w:val="20"/>
          <w:szCs w:val="20"/>
          <w:lang w:val="en-US"/>
        </w:rPr>
        <w:t>F</w:t>
      </w:r>
      <w:r>
        <w:rPr>
          <w:sz w:val="20"/>
          <w:szCs w:val="20"/>
          <w:lang w:val="en-US"/>
        </w:rPr>
        <w:t>RET)</w:t>
      </w:r>
      <w:r w:rsidRPr="002B7CF8">
        <w:rPr>
          <w:sz w:val="20"/>
          <w:szCs w:val="20"/>
          <w:lang w:val="en-US"/>
        </w:rPr>
        <w:t xml:space="preserve"> in binary solutions of laser dyes </w:t>
      </w:r>
      <w:proofErr w:type="spellStart"/>
      <w:r w:rsidRPr="002B7CF8">
        <w:rPr>
          <w:sz w:val="20"/>
          <w:szCs w:val="20"/>
          <w:lang w:val="en-US"/>
        </w:rPr>
        <w:t>Rhodamine</w:t>
      </w:r>
      <w:proofErr w:type="spellEnd"/>
      <w:r w:rsidRPr="002B7CF8">
        <w:rPr>
          <w:sz w:val="20"/>
          <w:szCs w:val="20"/>
          <w:lang w:val="en-US"/>
        </w:rPr>
        <w:t xml:space="preserve"> 6G</w:t>
      </w:r>
      <w:r w:rsidR="009017C0">
        <w:rPr>
          <w:sz w:val="20"/>
          <w:szCs w:val="20"/>
          <w:lang w:val="en-US"/>
        </w:rPr>
        <w:t xml:space="preserve"> (Rh6G) as </w:t>
      </w:r>
      <w:r w:rsidR="002977EA">
        <w:rPr>
          <w:sz w:val="20"/>
          <w:szCs w:val="20"/>
          <w:lang w:val="en-US"/>
        </w:rPr>
        <w:t xml:space="preserve">the </w:t>
      </w:r>
      <w:r w:rsidR="009017C0">
        <w:rPr>
          <w:sz w:val="20"/>
          <w:szCs w:val="20"/>
          <w:lang w:val="en-US"/>
        </w:rPr>
        <w:t>donor</w:t>
      </w:r>
      <w:r w:rsidRPr="002B7CF8">
        <w:rPr>
          <w:sz w:val="20"/>
          <w:szCs w:val="20"/>
          <w:lang w:val="en-US"/>
        </w:rPr>
        <w:t xml:space="preserve"> and </w:t>
      </w:r>
      <w:proofErr w:type="spellStart"/>
      <w:r w:rsidRPr="002B7CF8">
        <w:rPr>
          <w:sz w:val="20"/>
          <w:szCs w:val="20"/>
          <w:lang w:val="en-US"/>
        </w:rPr>
        <w:t>Sulfor</w:t>
      </w:r>
      <w:r w:rsidR="00272118">
        <w:rPr>
          <w:sz w:val="20"/>
          <w:szCs w:val="20"/>
          <w:lang w:val="en-US"/>
        </w:rPr>
        <w:t>h</w:t>
      </w:r>
      <w:r w:rsidRPr="002B7CF8">
        <w:rPr>
          <w:sz w:val="20"/>
          <w:szCs w:val="20"/>
          <w:lang w:val="en-US"/>
        </w:rPr>
        <w:t>odamine</w:t>
      </w:r>
      <w:proofErr w:type="spellEnd"/>
      <w:r w:rsidRPr="002B7CF8">
        <w:rPr>
          <w:sz w:val="20"/>
          <w:szCs w:val="20"/>
          <w:lang w:val="en-US"/>
        </w:rPr>
        <w:t xml:space="preserve"> 101</w:t>
      </w:r>
      <w:r w:rsidR="009017C0">
        <w:rPr>
          <w:sz w:val="20"/>
          <w:szCs w:val="20"/>
          <w:lang w:val="en-US"/>
        </w:rPr>
        <w:t xml:space="preserve"> (Srh101) as </w:t>
      </w:r>
      <w:r w:rsidR="002977EA">
        <w:rPr>
          <w:sz w:val="20"/>
          <w:szCs w:val="20"/>
          <w:lang w:val="en-US"/>
        </w:rPr>
        <w:t xml:space="preserve">the </w:t>
      </w:r>
      <w:r w:rsidR="009017C0">
        <w:rPr>
          <w:sz w:val="20"/>
          <w:szCs w:val="20"/>
          <w:lang w:val="en-US"/>
        </w:rPr>
        <w:t>acceptor</w:t>
      </w:r>
      <w:r w:rsidR="002977EA">
        <w:rPr>
          <w:sz w:val="20"/>
          <w:szCs w:val="20"/>
          <w:lang w:val="en-US"/>
        </w:rPr>
        <w:t>.</w:t>
      </w:r>
      <w:r w:rsidR="008A115E">
        <w:rPr>
          <w:sz w:val="20"/>
          <w:szCs w:val="20"/>
          <w:lang w:val="en-US"/>
        </w:rPr>
        <w:t xml:space="preserve"> </w:t>
      </w:r>
      <w:r w:rsidR="008A115E" w:rsidRPr="005E5081">
        <w:rPr>
          <w:sz w:val="20"/>
          <w:szCs w:val="20"/>
          <w:lang w:val="en-US"/>
        </w:rPr>
        <w:t>The average</w:t>
      </w:r>
      <w:r w:rsidR="008A115E">
        <w:rPr>
          <w:sz w:val="20"/>
          <w:szCs w:val="20"/>
          <w:lang w:val="en-US"/>
        </w:rPr>
        <w:t xml:space="preserve"> </w:t>
      </w:r>
      <w:r w:rsidR="008A115E" w:rsidRPr="005E5081">
        <w:rPr>
          <w:sz w:val="20"/>
          <w:szCs w:val="20"/>
          <w:lang w:val="en-US"/>
        </w:rPr>
        <w:t xml:space="preserve">SNP radius was 32 nm and </w:t>
      </w:r>
      <w:r w:rsidR="008A115E">
        <w:rPr>
          <w:sz w:val="20"/>
          <w:szCs w:val="20"/>
          <w:lang w:val="en-US"/>
        </w:rPr>
        <w:t xml:space="preserve">the </w:t>
      </w:r>
      <w:r w:rsidR="008A115E" w:rsidRPr="005E5081">
        <w:rPr>
          <w:sz w:val="20"/>
          <w:szCs w:val="20"/>
          <w:lang w:val="en-US"/>
        </w:rPr>
        <w:t xml:space="preserve">maximum of the </w:t>
      </w:r>
      <w:proofErr w:type="spellStart"/>
      <w:r w:rsidR="008A115E" w:rsidRPr="005E5081">
        <w:rPr>
          <w:sz w:val="20"/>
          <w:szCs w:val="20"/>
          <w:lang w:val="en-US"/>
        </w:rPr>
        <w:t>plasmon</w:t>
      </w:r>
      <w:proofErr w:type="spellEnd"/>
      <w:r w:rsidR="008A115E" w:rsidRPr="005E5081">
        <w:rPr>
          <w:sz w:val="20"/>
          <w:szCs w:val="20"/>
          <w:lang w:val="en-US"/>
        </w:rPr>
        <w:t xml:space="preserve"> resonance spectrum was located near 428 nm.</w:t>
      </w:r>
      <w:r w:rsidR="00A40E80">
        <w:rPr>
          <w:sz w:val="20"/>
          <w:szCs w:val="20"/>
          <w:lang w:val="en-US"/>
        </w:rPr>
        <w:t xml:space="preserve"> </w:t>
      </w:r>
      <w:r w:rsidR="00A40E80" w:rsidRPr="005E5081">
        <w:rPr>
          <w:sz w:val="20"/>
          <w:szCs w:val="20"/>
          <w:lang w:val="en-US"/>
        </w:rPr>
        <w:t>Fluorescence of samples was excited by radiation with a spectral maximum at 528 nm and a half width of 8 nm.</w:t>
      </w:r>
    </w:p>
    <w:p w:rsidR="008246F1" w:rsidRDefault="00BF5F58" w:rsidP="00A9001D">
      <w:pPr>
        <w:ind w:firstLine="567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  <w:r w:rsidR="003A463E" w:rsidRPr="003A463E">
        <w:rPr>
          <w:sz w:val="20"/>
          <w:szCs w:val="20"/>
          <w:lang w:val="en-US"/>
        </w:rPr>
        <w:t>The studies were conducted on four samples of mixtures with different concentrations</w:t>
      </w:r>
      <w:r w:rsidR="00010AE4" w:rsidRPr="00010AE4">
        <w:rPr>
          <w:sz w:val="20"/>
          <w:szCs w:val="20"/>
          <w:lang w:val="en-US"/>
        </w:rPr>
        <w:t xml:space="preserve"> of donor and acceptor molecules, both doped with nanoparticles and without them</w:t>
      </w:r>
      <w:r w:rsidR="005E5081">
        <w:rPr>
          <w:sz w:val="20"/>
          <w:szCs w:val="20"/>
          <w:lang w:val="en-US"/>
        </w:rPr>
        <w:t>.</w:t>
      </w:r>
      <w:r w:rsidR="008246F1">
        <w:rPr>
          <w:sz w:val="20"/>
          <w:szCs w:val="20"/>
          <w:lang w:val="en-US"/>
        </w:rPr>
        <w:t xml:space="preserve"> </w:t>
      </w:r>
      <w:r w:rsidR="008246F1" w:rsidRPr="008246F1">
        <w:rPr>
          <w:sz w:val="20"/>
          <w:szCs w:val="20"/>
          <w:lang w:val="en-US"/>
        </w:rPr>
        <w:t xml:space="preserve">The concentration of silver in </w:t>
      </w:r>
      <w:proofErr w:type="spellStart"/>
      <w:r w:rsidR="008246F1" w:rsidRPr="008246F1">
        <w:rPr>
          <w:sz w:val="20"/>
          <w:szCs w:val="20"/>
          <w:lang w:val="en-US"/>
        </w:rPr>
        <w:t>nano</w:t>
      </w:r>
      <w:proofErr w:type="spellEnd"/>
      <w:r w:rsidR="008246F1" w:rsidRPr="008246F1">
        <w:rPr>
          <w:sz w:val="20"/>
          <w:szCs w:val="20"/>
          <w:lang w:val="en-US"/>
        </w:rPr>
        <w:t xml:space="preserve">-doped solutions was equal to 0,025 </w:t>
      </w:r>
      <w:proofErr w:type="spellStart"/>
      <w:r w:rsidR="008246F1" w:rsidRPr="008246F1">
        <w:rPr>
          <w:sz w:val="20"/>
          <w:szCs w:val="20"/>
          <w:lang w:val="en-US"/>
        </w:rPr>
        <w:t>mM.</w:t>
      </w:r>
      <w:proofErr w:type="spellEnd"/>
      <w:r w:rsidR="008246F1">
        <w:rPr>
          <w:sz w:val="20"/>
          <w:szCs w:val="20"/>
          <w:lang w:val="en-US"/>
        </w:rPr>
        <w:t xml:space="preserve"> </w:t>
      </w:r>
      <w:r w:rsidR="00BF7E6E" w:rsidRPr="00BF7E6E">
        <w:rPr>
          <w:sz w:val="20"/>
          <w:szCs w:val="20"/>
          <w:lang w:val="en-US"/>
        </w:rPr>
        <w:t>The concentrations of dyes in each of the samples are shown in the table below.</w:t>
      </w:r>
      <w:r w:rsidR="008246F1">
        <w:rPr>
          <w:sz w:val="20"/>
          <w:szCs w:val="20"/>
          <w:lang w:val="en-US"/>
        </w:rPr>
        <w:t xml:space="preserve"> </w:t>
      </w:r>
      <w:r w:rsidR="008246F1" w:rsidRPr="008246F1">
        <w:rPr>
          <w:sz w:val="20"/>
          <w:szCs w:val="20"/>
          <w:lang w:val="en-US"/>
        </w:rPr>
        <w:t xml:space="preserve">The table also shows the values of the ratio of the </w:t>
      </w:r>
      <w:proofErr w:type="spellStart"/>
      <w:r w:rsidR="008246F1" w:rsidRPr="008246F1">
        <w:rPr>
          <w:sz w:val="20"/>
          <w:szCs w:val="20"/>
          <w:lang w:val="en-US"/>
        </w:rPr>
        <w:t>nano</w:t>
      </w:r>
      <w:proofErr w:type="spellEnd"/>
      <w:r w:rsidR="008246F1" w:rsidRPr="008246F1">
        <w:rPr>
          <w:sz w:val="20"/>
          <w:szCs w:val="20"/>
          <w:lang w:val="en-US"/>
        </w:rPr>
        <w:t xml:space="preserve">-additives </w:t>
      </w:r>
      <w:r w:rsidR="008246F1">
        <w:rPr>
          <w:sz w:val="20"/>
          <w:szCs w:val="20"/>
          <w:lang w:val="en-US"/>
        </w:rPr>
        <w:t>absorbance</w:t>
      </w:r>
      <w:r w:rsidR="008246F1" w:rsidRPr="008246F1">
        <w:rPr>
          <w:sz w:val="20"/>
          <w:szCs w:val="20"/>
          <w:lang w:val="en-US"/>
        </w:rPr>
        <w:t xml:space="preserve"> to the dye mixture </w:t>
      </w:r>
      <w:r w:rsidR="008246F1">
        <w:rPr>
          <w:sz w:val="20"/>
          <w:szCs w:val="20"/>
          <w:lang w:val="en-US"/>
        </w:rPr>
        <w:t>absorbance (</w:t>
      </w:r>
      <w:r w:rsidR="008246F1" w:rsidRPr="008246F1">
        <w:rPr>
          <w:rFonts w:ascii="Symbol" w:hAnsi="Symbol"/>
          <w:sz w:val="20"/>
          <w:szCs w:val="20"/>
          <w:lang w:val="en-US"/>
        </w:rPr>
        <w:t></w:t>
      </w:r>
      <w:r w:rsidR="008246F1">
        <w:rPr>
          <w:sz w:val="20"/>
          <w:szCs w:val="20"/>
          <w:lang w:val="en-US"/>
        </w:rPr>
        <w:t>A)</w:t>
      </w:r>
      <w:r w:rsidR="008246F1" w:rsidRPr="008246F1">
        <w:rPr>
          <w:sz w:val="20"/>
          <w:szCs w:val="20"/>
          <w:lang w:val="en-US"/>
        </w:rPr>
        <w:t>.</w:t>
      </w:r>
      <w:r w:rsidR="00BF7E6E">
        <w:rPr>
          <w:sz w:val="20"/>
          <w:szCs w:val="20"/>
          <w:lang w:val="en-US"/>
        </w:rPr>
        <w:t xml:space="preserve"> </w:t>
      </w:r>
    </w:p>
    <w:p w:rsidR="001870D7" w:rsidRDefault="002C7D71" w:rsidP="00E0167B">
      <w:pPr>
        <w:spacing w:after="120"/>
        <w:ind w:firstLine="567"/>
        <w:jc w:val="both"/>
        <w:rPr>
          <w:sz w:val="20"/>
          <w:szCs w:val="20"/>
          <w:lang w:val="en-US"/>
        </w:rPr>
      </w:pPr>
      <w:r w:rsidRPr="002C7D71">
        <w:rPr>
          <w:sz w:val="20"/>
          <w:szCs w:val="20"/>
          <w:lang w:val="en-US"/>
        </w:rPr>
        <w:t xml:space="preserve">During the experiments, the </w:t>
      </w:r>
      <w:proofErr w:type="spellStart"/>
      <w:r w:rsidRPr="002C7D71">
        <w:rPr>
          <w:sz w:val="20"/>
          <w:szCs w:val="20"/>
          <w:lang w:val="en-US"/>
        </w:rPr>
        <w:t>plasmon</w:t>
      </w:r>
      <w:proofErr w:type="spellEnd"/>
      <w:r w:rsidRPr="002C7D71">
        <w:rPr>
          <w:sz w:val="20"/>
          <w:szCs w:val="20"/>
          <w:lang w:val="en-US"/>
        </w:rPr>
        <w:t xml:space="preserve"> enhancement coefficient</w:t>
      </w:r>
      <w:r>
        <w:rPr>
          <w:sz w:val="20"/>
          <w:szCs w:val="20"/>
          <w:lang w:val="en-US"/>
        </w:rPr>
        <w:t xml:space="preserve"> </w:t>
      </w:r>
      <w:r w:rsidRPr="002C7D71">
        <w:rPr>
          <w:sz w:val="20"/>
          <w:szCs w:val="20"/>
          <w:lang w:val="en-US"/>
        </w:rPr>
        <w:t>(G) of the mixtures fluorescence and the efficiency of energy transfer from the donor to the acceptor</w:t>
      </w:r>
      <w:r w:rsidR="00F26426">
        <w:rPr>
          <w:sz w:val="20"/>
          <w:szCs w:val="20"/>
          <w:lang w:val="en-US"/>
        </w:rPr>
        <w:t xml:space="preserve"> </w:t>
      </w:r>
      <w:r w:rsidR="00F26426" w:rsidRPr="00F26426">
        <w:rPr>
          <w:sz w:val="20"/>
          <w:szCs w:val="20"/>
          <w:lang w:val="en-US"/>
        </w:rPr>
        <w:t xml:space="preserve">with </w:t>
      </w:r>
      <w:r w:rsidR="00AD325E" w:rsidRPr="00AD325E">
        <w:rPr>
          <w:sz w:val="20"/>
          <w:szCs w:val="20"/>
          <w:lang w:val="en-US"/>
        </w:rPr>
        <w:t>(</w:t>
      </w:r>
      <w:r w:rsidR="00973950">
        <w:rPr>
          <w:sz w:val="20"/>
          <w:szCs w:val="20"/>
          <w:lang w:val="en-US"/>
        </w:rPr>
        <w:t>E</w:t>
      </w:r>
      <w:r w:rsidR="00AD325E" w:rsidRPr="00AD325E">
        <w:rPr>
          <w:sz w:val="20"/>
          <w:szCs w:val="20"/>
          <w:lang w:val="en-US"/>
        </w:rPr>
        <w:t>)</w:t>
      </w:r>
      <w:r w:rsidR="00AD325E">
        <w:rPr>
          <w:sz w:val="20"/>
          <w:szCs w:val="20"/>
          <w:lang w:val="en-US"/>
        </w:rPr>
        <w:t xml:space="preserve"> </w:t>
      </w:r>
      <w:r w:rsidR="00F26426" w:rsidRPr="00F26426">
        <w:rPr>
          <w:sz w:val="20"/>
          <w:szCs w:val="20"/>
          <w:lang w:val="en-US"/>
        </w:rPr>
        <w:t>and without</w:t>
      </w:r>
      <w:r w:rsidR="00AD325E">
        <w:rPr>
          <w:sz w:val="20"/>
          <w:szCs w:val="20"/>
          <w:lang w:val="en-US"/>
        </w:rPr>
        <w:t xml:space="preserve"> </w:t>
      </w:r>
      <w:r w:rsidR="00AD325E" w:rsidRPr="00AD325E">
        <w:rPr>
          <w:sz w:val="20"/>
          <w:szCs w:val="20"/>
          <w:lang w:val="en-US"/>
        </w:rPr>
        <w:t>(E *)</w:t>
      </w:r>
      <w:r w:rsidR="00F26426" w:rsidRPr="00F26426">
        <w:rPr>
          <w:sz w:val="20"/>
          <w:szCs w:val="20"/>
          <w:lang w:val="en-US"/>
        </w:rPr>
        <w:t xml:space="preserve"> </w:t>
      </w:r>
      <w:r w:rsidR="00350339" w:rsidRPr="005E5081">
        <w:rPr>
          <w:sz w:val="20"/>
          <w:szCs w:val="20"/>
          <w:lang w:val="en-US"/>
        </w:rPr>
        <w:t>SNP</w:t>
      </w:r>
      <w:r w:rsidR="00F26426" w:rsidRPr="00AD325E">
        <w:rPr>
          <w:lang w:val="en-US"/>
        </w:rPr>
        <w:t xml:space="preserve"> </w:t>
      </w:r>
      <w:r w:rsidRPr="002C7D71">
        <w:rPr>
          <w:sz w:val="20"/>
          <w:szCs w:val="20"/>
          <w:lang w:val="en-US"/>
        </w:rPr>
        <w:t xml:space="preserve">were </w:t>
      </w:r>
      <w:r w:rsidR="00AD325E" w:rsidRPr="00AD325E">
        <w:rPr>
          <w:sz w:val="20"/>
          <w:szCs w:val="20"/>
          <w:lang w:val="en-US"/>
        </w:rPr>
        <w:t>measured</w:t>
      </w:r>
      <w:r w:rsidRPr="002C7D71">
        <w:rPr>
          <w:sz w:val="20"/>
          <w:szCs w:val="20"/>
          <w:lang w:val="en-US"/>
        </w:rPr>
        <w:t>.</w:t>
      </w:r>
      <w:r w:rsidR="005E1032" w:rsidRPr="005E1032">
        <w:rPr>
          <w:sz w:val="20"/>
          <w:szCs w:val="20"/>
          <w:lang w:val="en-US"/>
        </w:rPr>
        <w:t xml:space="preserve"> The data obtained are given in the table.</w:t>
      </w:r>
    </w:p>
    <w:tbl>
      <w:tblPr>
        <w:tblStyle w:val="a8"/>
        <w:tblW w:w="6658" w:type="dxa"/>
        <w:tblLayout w:type="fixed"/>
        <w:tblLook w:val="04A0" w:firstRow="1" w:lastRow="0" w:firstColumn="1" w:lastColumn="0" w:noHBand="0" w:noVBand="1"/>
      </w:tblPr>
      <w:tblGrid>
        <w:gridCol w:w="3823"/>
        <w:gridCol w:w="708"/>
        <w:gridCol w:w="709"/>
        <w:gridCol w:w="709"/>
        <w:gridCol w:w="709"/>
      </w:tblGrid>
      <w:tr w:rsidR="00973950" w:rsidTr="00AB499E">
        <w:trPr>
          <w:trHeight w:val="264"/>
        </w:trPr>
        <w:tc>
          <w:tcPr>
            <w:tcW w:w="3823" w:type="dxa"/>
          </w:tcPr>
          <w:p w:rsidR="00973950" w:rsidRPr="001D4DAD" w:rsidRDefault="00973950" w:rsidP="00973950">
            <w:pPr>
              <w:jc w:val="center"/>
              <w:rPr>
                <w:sz w:val="20"/>
                <w:szCs w:val="20"/>
                <w:lang w:val="en-US"/>
              </w:rPr>
            </w:pPr>
            <w:r w:rsidRPr="001D4DAD">
              <w:rPr>
                <w:rFonts w:eastAsia="Calibri"/>
                <w:sz w:val="20"/>
                <w:szCs w:val="20"/>
                <w:lang w:val="en-US"/>
              </w:rPr>
              <w:t xml:space="preserve">The dyes concentration in the samples, </w:t>
            </w:r>
            <w:proofErr w:type="spellStart"/>
            <w:r w:rsidRPr="001D4DAD">
              <w:rPr>
                <w:rFonts w:eastAsia="Calibri"/>
                <w:sz w:val="20"/>
                <w:szCs w:val="20"/>
                <w:lang w:val="en-US"/>
              </w:rPr>
              <w:t>mM</w:t>
            </w:r>
            <w:proofErr w:type="spellEnd"/>
          </w:p>
        </w:tc>
        <w:tc>
          <w:tcPr>
            <w:tcW w:w="708" w:type="dxa"/>
          </w:tcPr>
          <w:p w:rsidR="00973950" w:rsidRPr="001D4DAD" w:rsidRDefault="00973950" w:rsidP="00973950">
            <w:pPr>
              <w:jc w:val="center"/>
              <w:rPr>
                <w:sz w:val="20"/>
                <w:szCs w:val="20"/>
              </w:rPr>
            </w:pPr>
            <w:r w:rsidRPr="001D4DAD">
              <w:rPr>
                <w:rFonts w:ascii="Symbol" w:hAnsi="Symbol"/>
                <w:sz w:val="20"/>
                <w:szCs w:val="20"/>
                <w:lang w:val="en-US"/>
              </w:rPr>
              <w:t></w:t>
            </w:r>
            <w:r w:rsidRPr="001D4DAD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709" w:type="dxa"/>
          </w:tcPr>
          <w:p w:rsidR="00973950" w:rsidRPr="001D4DAD" w:rsidRDefault="00973950" w:rsidP="00973950">
            <w:pPr>
              <w:jc w:val="center"/>
              <w:rPr>
                <w:sz w:val="20"/>
                <w:szCs w:val="20"/>
              </w:rPr>
            </w:pPr>
            <w:r w:rsidRPr="001D4DAD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709" w:type="dxa"/>
          </w:tcPr>
          <w:p w:rsidR="00973950" w:rsidRPr="001D4DAD" w:rsidRDefault="00973950" w:rsidP="00973950">
            <w:pPr>
              <w:jc w:val="center"/>
              <w:rPr>
                <w:sz w:val="20"/>
                <w:szCs w:val="20"/>
                <w:lang w:val="en-US"/>
              </w:rPr>
            </w:pPr>
            <w:r w:rsidRPr="001D4DAD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709" w:type="dxa"/>
          </w:tcPr>
          <w:p w:rsidR="00973950" w:rsidRPr="001D4DAD" w:rsidRDefault="00973950" w:rsidP="00973950">
            <w:pPr>
              <w:jc w:val="center"/>
              <w:rPr>
                <w:sz w:val="20"/>
                <w:szCs w:val="20"/>
              </w:rPr>
            </w:pPr>
            <w:r w:rsidRPr="001D4DAD">
              <w:rPr>
                <w:sz w:val="20"/>
                <w:szCs w:val="20"/>
                <w:lang w:val="en-US"/>
              </w:rPr>
              <w:t>E *</w:t>
            </w:r>
          </w:p>
        </w:tc>
      </w:tr>
      <w:tr w:rsidR="00A40E80" w:rsidTr="00AB499E">
        <w:tc>
          <w:tcPr>
            <w:tcW w:w="3823" w:type="dxa"/>
          </w:tcPr>
          <w:p w:rsidR="00A40E80" w:rsidRPr="001D4DAD" w:rsidRDefault="00A40E80" w:rsidP="00A40E80">
            <w:pPr>
              <w:rPr>
                <w:sz w:val="20"/>
                <w:szCs w:val="20"/>
              </w:rPr>
            </w:pPr>
            <w:r w:rsidRPr="001D4DAD">
              <w:rPr>
                <w:sz w:val="20"/>
                <w:szCs w:val="20"/>
                <w:lang w:val="en-US"/>
              </w:rPr>
              <w:t>0,15 Rh6G</w:t>
            </w:r>
            <w:r w:rsidRPr="001D4DAD">
              <w:rPr>
                <w:sz w:val="20"/>
                <w:szCs w:val="20"/>
              </w:rPr>
              <w:t xml:space="preserve"> +</w:t>
            </w:r>
            <w:r w:rsidRPr="001D4DAD">
              <w:rPr>
                <w:sz w:val="20"/>
                <w:szCs w:val="20"/>
                <w:lang w:val="en-US"/>
              </w:rPr>
              <w:t xml:space="preserve"> </w:t>
            </w:r>
            <w:r w:rsidRPr="001D4DAD">
              <w:rPr>
                <w:sz w:val="20"/>
                <w:szCs w:val="20"/>
              </w:rPr>
              <w:t>0,</w:t>
            </w:r>
            <w:r w:rsidRPr="001D4DAD">
              <w:rPr>
                <w:sz w:val="20"/>
                <w:szCs w:val="20"/>
                <w:lang w:val="en-US"/>
              </w:rPr>
              <w:t>0</w:t>
            </w:r>
            <w:r w:rsidRPr="001D4DAD">
              <w:rPr>
                <w:sz w:val="20"/>
                <w:szCs w:val="20"/>
              </w:rPr>
              <w:t>6</w:t>
            </w:r>
            <w:r w:rsidRPr="001D4DAD">
              <w:rPr>
                <w:sz w:val="20"/>
                <w:szCs w:val="20"/>
                <w:lang w:val="en-US"/>
              </w:rPr>
              <w:t xml:space="preserve"> Srh101</w:t>
            </w:r>
          </w:p>
        </w:tc>
        <w:tc>
          <w:tcPr>
            <w:tcW w:w="708" w:type="dxa"/>
          </w:tcPr>
          <w:p w:rsidR="00A40E80" w:rsidRPr="001D4DAD" w:rsidRDefault="00A40E80" w:rsidP="00A40E80">
            <w:pPr>
              <w:jc w:val="center"/>
              <w:rPr>
                <w:sz w:val="20"/>
                <w:szCs w:val="20"/>
              </w:rPr>
            </w:pPr>
            <w:r w:rsidRPr="001D4DAD">
              <w:rPr>
                <w:sz w:val="20"/>
                <w:szCs w:val="20"/>
              </w:rPr>
              <w:t>0,025</w:t>
            </w:r>
          </w:p>
        </w:tc>
        <w:tc>
          <w:tcPr>
            <w:tcW w:w="709" w:type="dxa"/>
          </w:tcPr>
          <w:p w:rsidR="00A40E80" w:rsidRPr="001D4DAD" w:rsidRDefault="00A40E80" w:rsidP="00A40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A40E80" w:rsidRPr="001D4DAD" w:rsidRDefault="00A40E80" w:rsidP="00A40E80">
            <w:pPr>
              <w:jc w:val="center"/>
              <w:rPr>
                <w:sz w:val="20"/>
                <w:szCs w:val="20"/>
              </w:rPr>
            </w:pPr>
            <w:r w:rsidRPr="001D4DAD"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A40E80" w:rsidRPr="001D4DAD" w:rsidRDefault="00A40E80" w:rsidP="00A40E80">
            <w:pPr>
              <w:jc w:val="center"/>
              <w:rPr>
                <w:sz w:val="20"/>
                <w:szCs w:val="20"/>
              </w:rPr>
            </w:pPr>
            <w:r w:rsidRPr="001D4DAD">
              <w:rPr>
                <w:sz w:val="20"/>
                <w:szCs w:val="20"/>
              </w:rPr>
              <w:t>0,26</w:t>
            </w:r>
          </w:p>
        </w:tc>
      </w:tr>
      <w:tr w:rsidR="00A40E80" w:rsidTr="00AB499E">
        <w:tc>
          <w:tcPr>
            <w:tcW w:w="3823" w:type="dxa"/>
          </w:tcPr>
          <w:p w:rsidR="00A40E80" w:rsidRPr="001D4DAD" w:rsidRDefault="00A40E80" w:rsidP="00A40E80">
            <w:pPr>
              <w:rPr>
                <w:sz w:val="20"/>
                <w:szCs w:val="20"/>
                <w:lang w:val="en-US"/>
              </w:rPr>
            </w:pPr>
            <w:r w:rsidRPr="001D4DAD">
              <w:rPr>
                <w:sz w:val="20"/>
                <w:szCs w:val="20"/>
                <w:lang w:val="en-US"/>
              </w:rPr>
              <w:t>0,</w:t>
            </w:r>
            <w:r w:rsidRPr="001D4DAD">
              <w:rPr>
                <w:sz w:val="20"/>
                <w:szCs w:val="20"/>
              </w:rPr>
              <w:t>15</w:t>
            </w:r>
            <w:r w:rsidRPr="001D4DAD">
              <w:rPr>
                <w:sz w:val="20"/>
                <w:szCs w:val="20"/>
                <w:lang w:val="en-US"/>
              </w:rPr>
              <w:t xml:space="preserve"> Rh6G</w:t>
            </w:r>
            <w:r w:rsidRPr="001D4DAD">
              <w:rPr>
                <w:sz w:val="20"/>
                <w:szCs w:val="20"/>
              </w:rPr>
              <w:t xml:space="preserve"> + 0,</w:t>
            </w:r>
            <w:r w:rsidRPr="001D4DAD">
              <w:rPr>
                <w:sz w:val="20"/>
                <w:szCs w:val="20"/>
                <w:lang w:val="en-US"/>
              </w:rPr>
              <w:t>00</w:t>
            </w:r>
            <w:r w:rsidRPr="001D4DAD">
              <w:rPr>
                <w:sz w:val="20"/>
                <w:szCs w:val="20"/>
              </w:rPr>
              <w:t>6</w:t>
            </w:r>
            <w:r w:rsidRPr="001D4DAD">
              <w:rPr>
                <w:sz w:val="20"/>
                <w:szCs w:val="20"/>
                <w:lang w:val="en-US"/>
              </w:rPr>
              <w:t xml:space="preserve"> Srh101 </w:t>
            </w:r>
          </w:p>
        </w:tc>
        <w:tc>
          <w:tcPr>
            <w:tcW w:w="708" w:type="dxa"/>
          </w:tcPr>
          <w:p w:rsidR="00A40E80" w:rsidRPr="001D4DAD" w:rsidRDefault="00A40E80" w:rsidP="00A40E80">
            <w:pPr>
              <w:jc w:val="center"/>
              <w:rPr>
                <w:sz w:val="20"/>
                <w:szCs w:val="20"/>
              </w:rPr>
            </w:pPr>
            <w:r w:rsidRPr="001D4DAD">
              <w:rPr>
                <w:sz w:val="20"/>
                <w:szCs w:val="20"/>
              </w:rPr>
              <w:t>0,027</w:t>
            </w:r>
          </w:p>
        </w:tc>
        <w:tc>
          <w:tcPr>
            <w:tcW w:w="709" w:type="dxa"/>
          </w:tcPr>
          <w:p w:rsidR="00A40E80" w:rsidRPr="001D4DAD" w:rsidRDefault="00A40E80" w:rsidP="00A40E80">
            <w:pPr>
              <w:jc w:val="center"/>
              <w:rPr>
                <w:sz w:val="20"/>
                <w:szCs w:val="20"/>
              </w:rPr>
            </w:pPr>
            <w:r w:rsidRPr="001D4DAD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A40E80" w:rsidRPr="001D4DAD" w:rsidRDefault="00A40E80" w:rsidP="00A40E80">
            <w:pPr>
              <w:jc w:val="center"/>
              <w:rPr>
                <w:sz w:val="20"/>
                <w:szCs w:val="20"/>
              </w:rPr>
            </w:pPr>
            <w:r w:rsidRPr="001D4DAD">
              <w:rPr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A40E80" w:rsidRPr="001D4DAD" w:rsidRDefault="00A40E80" w:rsidP="00A40E80">
            <w:pPr>
              <w:jc w:val="center"/>
              <w:rPr>
                <w:sz w:val="20"/>
                <w:szCs w:val="20"/>
              </w:rPr>
            </w:pPr>
            <w:r w:rsidRPr="001D4DAD">
              <w:rPr>
                <w:sz w:val="20"/>
                <w:szCs w:val="20"/>
              </w:rPr>
              <w:t>0,08</w:t>
            </w:r>
          </w:p>
        </w:tc>
      </w:tr>
      <w:tr w:rsidR="00A40E80" w:rsidTr="00AB499E">
        <w:tc>
          <w:tcPr>
            <w:tcW w:w="3823" w:type="dxa"/>
          </w:tcPr>
          <w:p w:rsidR="00A40E80" w:rsidRPr="001D4DAD" w:rsidRDefault="00A40E80" w:rsidP="00A40E80">
            <w:pPr>
              <w:rPr>
                <w:sz w:val="20"/>
                <w:szCs w:val="20"/>
              </w:rPr>
            </w:pPr>
            <w:r w:rsidRPr="001D4DAD">
              <w:rPr>
                <w:sz w:val="20"/>
                <w:szCs w:val="20"/>
                <w:lang w:val="en-US"/>
              </w:rPr>
              <w:t>0,06 Rh6G</w:t>
            </w:r>
            <w:r w:rsidRPr="001D4DAD">
              <w:rPr>
                <w:sz w:val="20"/>
                <w:szCs w:val="20"/>
              </w:rPr>
              <w:t xml:space="preserve"> +</w:t>
            </w:r>
            <w:r w:rsidRPr="001D4DAD">
              <w:rPr>
                <w:sz w:val="20"/>
                <w:szCs w:val="20"/>
                <w:lang w:val="en-US"/>
              </w:rPr>
              <w:t xml:space="preserve"> </w:t>
            </w:r>
            <w:r w:rsidRPr="001D4DAD">
              <w:rPr>
                <w:sz w:val="20"/>
                <w:szCs w:val="20"/>
              </w:rPr>
              <w:t>0,</w:t>
            </w:r>
            <w:r w:rsidRPr="001D4DAD">
              <w:rPr>
                <w:sz w:val="20"/>
                <w:szCs w:val="20"/>
                <w:lang w:val="en-US"/>
              </w:rPr>
              <w:t>15 Srh101</w:t>
            </w:r>
          </w:p>
        </w:tc>
        <w:tc>
          <w:tcPr>
            <w:tcW w:w="708" w:type="dxa"/>
          </w:tcPr>
          <w:p w:rsidR="00A40E80" w:rsidRPr="001D4DAD" w:rsidRDefault="00A40E80" w:rsidP="00A40E80">
            <w:pPr>
              <w:jc w:val="center"/>
              <w:rPr>
                <w:sz w:val="20"/>
                <w:szCs w:val="20"/>
              </w:rPr>
            </w:pPr>
            <w:r w:rsidRPr="001D4DAD">
              <w:rPr>
                <w:sz w:val="20"/>
                <w:szCs w:val="20"/>
              </w:rPr>
              <w:t>0,044</w:t>
            </w:r>
          </w:p>
        </w:tc>
        <w:tc>
          <w:tcPr>
            <w:tcW w:w="709" w:type="dxa"/>
          </w:tcPr>
          <w:p w:rsidR="00A40E80" w:rsidRPr="001D4DAD" w:rsidRDefault="00A40E80" w:rsidP="00A40E80">
            <w:pPr>
              <w:jc w:val="center"/>
              <w:rPr>
                <w:sz w:val="20"/>
                <w:szCs w:val="20"/>
              </w:rPr>
            </w:pPr>
            <w:r w:rsidRPr="001D4DAD">
              <w:rPr>
                <w:sz w:val="20"/>
                <w:szCs w:val="20"/>
              </w:rPr>
              <w:t>1,03</w:t>
            </w:r>
          </w:p>
        </w:tc>
        <w:tc>
          <w:tcPr>
            <w:tcW w:w="709" w:type="dxa"/>
          </w:tcPr>
          <w:p w:rsidR="00A40E80" w:rsidRPr="001D4DAD" w:rsidRDefault="00A40E80" w:rsidP="00A40E80">
            <w:pPr>
              <w:jc w:val="center"/>
              <w:rPr>
                <w:sz w:val="20"/>
                <w:szCs w:val="20"/>
              </w:rPr>
            </w:pPr>
            <w:r w:rsidRPr="001D4DAD">
              <w:rPr>
                <w:sz w:val="20"/>
                <w:szCs w:val="20"/>
              </w:rPr>
              <w:t>0,24</w:t>
            </w:r>
          </w:p>
        </w:tc>
        <w:tc>
          <w:tcPr>
            <w:tcW w:w="709" w:type="dxa"/>
          </w:tcPr>
          <w:p w:rsidR="00A40E80" w:rsidRPr="001D4DAD" w:rsidRDefault="00A40E80" w:rsidP="00A40E80">
            <w:pPr>
              <w:jc w:val="center"/>
              <w:rPr>
                <w:sz w:val="20"/>
                <w:szCs w:val="20"/>
              </w:rPr>
            </w:pPr>
            <w:r w:rsidRPr="001D4DAD">
              <w:rPr>
                <w:sz w:val="20"/>
                <w:szCs w:val="20"/>
              </w:rPr>
              <w:t>0,28</w:t>
            </w:r>
          </w:p>
        </w:tc>
      </w:tr>
      <w:tr w:rsidR="00A40E80" w:rsidTr="00AB499E">
        <w:tc>
          <w:tcPr>
            <w:tcW w:w="3823" w:type="dxa"/>
          </w:tcPr>
          <w:p w:rsidR="00A40E80" w:rsidRPr="001D4DAD" w:rsidRDefault="00A40E80" w:rsidP="00A40E80">
            <w:pPr>
              <w:rPr>
                <w:sz w:val="20"/>
                <w:szCs w:val="20"/>
              </w:rPr>
            </w:pPr>
            <w:r w:rsidRPr="001D4DAD">
              <w:rPr>
                <w:sz w:val="20"/>
                <w:szCs w:val="20"/>
                <w:lang w:val="en-US"/>
              </w:rPr>
              <w:t>0,006 Rh6G</w:t>
            </w:r>
            <w:r w:rsidRPr="001D4DAD">
              <w:rPr>
                <w:sz w:val="20"/>
                <w:szCs w:val="20"/>
              </w:rPr>
              <w:t xml:space="preserve"> +</w:t>
            </w:r>
            <w:r w:rsidRPr="001D4DAD">
              <w:rPr>
                <w:sz w:val="20"/>
                <w:szCs w:val="20"/>
                <w:lang w:val="en-US"/>
              </w:rPr>
              <w:t xml:space="preserve"> </w:t>
            </w:r>
            <w:r w:rsidRPr="001D4DAD">
              <w:rPr>
                <w:sz w:val="20"/>
                <w:szCs w:val="20"/>
              </w:rPr>
              <w:t>0,</w:t>
            </w:r>
            <w:r w:rsidRPr="001D4DAD">
              <w:rPr>
                <w:sz w:val="20"/>
                <w:szCs w:val="20"/>
                <w:lang w:val="en-US"/>
              </w:rPr>
              <w:t>015 Srh101</w:t>
            </w:r>
          </w:p>
        </w:tc>
        <w:tc>
          <w:tcPr>
            <w:tcW w:w="708" w:type="dxa"/>
          </w:tcPr>
          <w:p w:rsidR="00A40E80" w:rsidRPr="001D4DAD" w:rsidRDefault="00A40E80" w:rsidP="00A40E80">
            <w:pPr>
              <w:jc w:val="center"/>
              <w:rPr>
                <w:sz w:val="20"/>
                <w:szCs w:val="20"/>
              </w:rPr>
            </w:pPr>
            <w:r w:rsidRPr="001D4DAD">
              <w:rPr>
                <w:sz w:val="20"/>
                <w:szCs w:val="20"/>
              </w:rPr>
              <w:t>0,56</w:t>
            </w:r>
          </w:p>
        </w:tc>
        <w:tc>
          <w:tcPr>
            <w:tcW w:w="709" w:type="dxa"/>
          </w:tcPr>
          <w:p w:rsidR="00A40E80" w:rsidRPr="001D4DAD" w:rsidRDefault="00A40E80" w:rsidP="00A40E80">
            <w:pPr>
              <w:jc w:val="center"/>
              <w:rPr>
                <w:sz w:val="20"/>
                <w:szCs w:val="20"/>
              </w:rPr>
            </w:pPr>
            <w:r w:rsidRPr="001D4DAD"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A40E80" w:rsidRPr="001D4DAD" w:rsidRDefault="00A40E80" w:rsidP="00A40E80">
            <w:pPr>
              <w:jc w:val="center"/>
              <w:rPr>
                <w:sz w:val="20"/>
                <w:szCs w:val="20"/>
              </w:rPr>
            </w:pPr>
            <w:r w:rsidRPr="001D4DAD">
              <w:rPr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:rsidR="00A40E80" w:rsidRPr="001D4DAD" w:rsidRDefault="00A40E80" w:rsidP="00A40E80">
            <w:pPr>
              <w:jc w:val="center"/>
              <w:rPr>
                <w:sz w:val="20"/>
                <w:szCs w:val="20"/>
              </w:rPr>
            </w:pPr>
            <w:r w:rsidRPr="001D4DAD">
              <w:rPr>
                <w:sz w:val="20"/>
                <w:szCs w:val="20"/>
              </w:rPr>
              <w:t>0,17</w:t>
            </w:r>
          </w:p>
        </w:tc>
      </w:tr>
    </w:tbl>
    <w:p w:rsidR="001870D7" w:rsidRDefault="00A40E80" w:rsidP="00E0167B">
      <w:pPr>
        <w:spacing w:before="120"/>
        <w:ind w:firstLine="567"/>
        <w:jc w:val="both"/>
        <w:rPr>
          <w:sz w:val="20"/>
          <w:szCs w:val="20"/>
          <w:lang w:val="en-US"/>
        </w:rPr>
      </w:pPr>
      <w:r w:rsidRPr="00A40E80">
        <w:rPr>
          <w:sz w:val="20"/>
          <w:szCs w:val="20"/>
          <w:lang w:val="en-US"/>
        </w:rPr>
        <w:t xml:space="preserve">The results showed that the addition of </w:t>
      </w:r>
      <w:r w:rsidR="00350339" w:rsidRPr="005E5081">
        <w:rPr>
          <w:sz w:val="20"/>
          <w:szCs w:val="20"/>
          <w:lang w:val="en-US"/>
        </w:rPr>
        <w:t>SNP</w:t>
      </w:r>
      <w:r w:rsidRPr="00A40E80">
        <w:rPr>
          <w:sz w:val="20"/>
          <w:szCs w:val="20"/>
          <w:lang w:val="en-US"/>
        </w:rPr>
        <w:t xml:space="preserve"> to the binary solution of dyes can lead to increased fluorescence and an</w:t>
      </w:r>
      <w:r w:rsidR="00350339">
        <w:rPr>
          <w:sz w:val="20"/>
          <w:szCs w:val="20"/>
          <w:lang w:val="en-US"/>
        </w:rPr>
        <w:t xml:space="preserve"> increase in the efficiency of F</w:t>
      </w:r>
      <w:r w:rsidRPr="00A40E80">
        <w:rPr>
          <w:sz w:val="20"/>
          <w:szCs w:val="20"/>
          <w:lang w:val="en-US"/>
        </w:rPr>
        <w:t>RET.</w:t>
      </w:r>
      <w:r w:rsidR="008D7CFE">
        <w:rPr>
          <w:sz w:val="20"/>
          <w:szCs w:val="20"/>
          <w:lang w:val="en-US"/>
        </w:rPr>
        <w:t xml:space="preserve"> </w:t>
      </w:r>
      <w:r w:rsidR="00E16C90">
        <w:rPr>
          <w:sz w:val="20"/>
          <w:szCs w:val="20"/>
          <w:lang w:val="en-US"/>
        </w:rPr>
        <w:t>A</w:t>
      </w:r>
      <w:r w:rsidR="00E16C90" w:rsidRPr="00E16C90">
        <w:rPr>
          <w:sz w:val="20"/>
          <w:szCs w:val="20"/>
          <w:lang w:val="en-US"/>
        </w:rPr>
        <w:t>t the same time</w:t>
      </w:r>
      <w:r w:rsidR="008D7CFE" w:rsidRPr="008D7CFE">
        <w:rPr>
          <w:sz w:val="20"/>
          <w:szCs w:val="20"/>
          <w:lang w:val="en-US"/>
        </w:rPr>
        <w:t xml:space="preserve">, the </w:t>
      </w:r>
      <w:r w:rsidR="00E16C90">
        <w:rPr>
          <w:sz w:val="20"/>
          <w:szCs w:val="20"/>
          <w:lang w:val="en-US"/>
        </w:rPr>
        <w:t>degree</w:t>
      </w:r>
      <w:r w:rsidR="008D7CFE" w:rsidRPr="008D7CFE">
        <w:rPr>
          <w:sz w:val="20"/>
          <w:szCs w:val="20"/>
          <w:lang w:val="en-US"/>
        </w:rPr>
        <w:t xml:space="preserve"> of the effect depends on the ratio of the mixture components </w:t>
      </w:r>
      <w:r w:rsidR="008D7CFE">
        <w:rPr>
          <w:sz w:val="20"/>
          <w:szCs w:val="20"/>
          <w:lang w:val="en-US"/>
        </w:rPr>
        <w:t>concentrations</w:t>
      </w:r>
      <w:r w:rsidR="008D7CFE" w:rsidRPr="008D7CFE">
        <w:rPr>
          <w:sz w:val="20"/>
          <w:szCs w:val="20"/>
          <w:lang w:val="en-US"/>
        </w:rPr>
        <w:t>.</w:t>
      </w:r>
      <w:r w:rsidR="00F50294">
        <w:rPr>
          <w:sz w:val="20"/>
          <w:szCs w:val="20"/>
          <w:lang w:val="en-US"/>
        </w:rPr>
        <w:t xml:space="preserve"> </w:t>
      </w:r>
      <w:r w:rsidR="00F50294" w:rsidRPr="00F50294">
        <w:rPr>
          <w:sz w:val="20"/>
          <w:szCs w:val="20"/>
          <w:lang w:val="en-US"/>
        </w:rPr>
        <w:t xml:space="preserve">For mixtures with the lowest values of </w:t>
      </w:r>
      <w:r w:rsidR="00E0167B" w:rsidRPr="001D4DAD">
        <w:rPr>
          <w:rFonts w:ascii="Symbol" w:hAnsi="Symbol"/>
          <w:sz w:val="20"/>
          <w:szCs w:val="20"/>
          <w:lang w:val="en-US"/>
        </w:rPr>
        <w:t></w:t>
      </w:r>
      <w:r w:rsidR="00E0167B" w:rsidRPr="001D4DAD">
        <w:rPr>
          <w:sz w:val="20"/>
          <w:szCs w:val="20"/>
          <w:lang w:val="en-US"/>
        </w:rPr>
        <w:t>A</w:t>
      </w:r>
      <w:r w:rsidR="00F50294" w:rsidRPr="00F50294">
        <w:rPr>
          <w:sz w:val="20"/>
          <w:szCs w:val="20"/>
          <w:lang w:val="en-US"/>
        </w:rPr>
        <w:t xml:space="preserve"> and low acceptor concentrations, no enhancement of fluorescence was observed, and an</w:t>
      </w:r>
      <w:r w:rsidR="00350339">
        <w:rPr>
          <w:sz w:val="20"/>
          <w:szCs w:val="20"/>
          <w:lang w:val="en-US"/>
        </w:rPr>
        <w:t xml:space="preserve"> increase in the efficiency of F</w:t>
      </w:r>
      <w:bookmarkStart w:id="0" w:name="_GoBack"/>
      <w:bookmarkEnd w:id="0"/>
      <w:r w:rsidR="00F50294" w:rsidRPr="00F50294">
        <w:rPr>
          <w:sz w:val="20"/>
          <w:szCs w:val="20"/>
          <w:lang w:val="en-US"/>
        </w:rPr>
        <w:t xml:space="preserve">RET was small. </w:t>
      </w:r>
      <w:r w:rsidR="00E16C90" w:rsidRPr="00E16C90">
        <w:rPr>
          <w:sz w:val="20"/>
          <w:szCs w:val="20"/>
          <w:lang w:val="en-US"/>
        </w:rPr>
        <w:t xml:space="preserve">The greatest increase in fluorescence and an increase in </w:t>
      </w:r>
      <w:r w:rsidR="00350339">
        <w:rPr>
          <w:sz w:val="20"/>
          <w:szCs w:val="20"/>
          <w:lang w:val="en-US"/>
        </w:rPr>
        <w:t xml:space="preserve">the efficiency of </w:t>
      </w:r>
      <w:r w:rsidR="007124F6" w:rsidRPr="00A40E80">
        <w:rPr>
          <w:sz w:val="20"/>
          <w:szCs w:val="20"/>
          <w:lang w:val="en-US"/>
        </w:rPr>
        <w:t>RET</w:t>
      </w:r>
      <w:r w:rsidR="00E16C90" w:rsidRPr="00E16C90">
        <w:rPr>
          <w:sz w:val="20"/>
          <w:szCs w:val="20"/>
          <w:lang w:val="en-US"/>
        </w:rPr>
        <w:t xml:space="preserve"> were observed for the sample with the highest </w:t>
      </w:r>
      <w:r w:rsidR="00E16C90" w:rsidRPr="001D4DAD">
        <w:rPr>
          <w:rFonts w:ascii="Symbol" w:hAnsi="Symbol"/>
          <w:sz w:val="20"/>
          <w:szCs w:val="20"/>
          <w:lang w:val="en-US"/>
        </w:rPr>
        <w:t></w:t>
      </w:r>
      <w:r w:rsidR="00E16C90" w:rsidRPr="001D4DAD">
        <w:rPr>
          <w:sz w:val="20"/>
          <w:szCs w:val="20"/>
          <w:lang w:val="en-US"/>
        </w:rPr>
        <w:t>A</w:t>
      </w:r>
      <w:r w:rsidR="00E16C90" w:rsidRPr="00E16C90">
        <w:rPr>
          <w:sz w:val="20"/>
          <w:szCs w:val="20"/>
          <w:lang w:val="en-US"/>
        </w:rPr>
        <w:t>.</w:t>
      </w:r>
      <w:r w:rsidR="007124F6">
        <w:rPr>
          <w:sz w:val="20"/>
          <w:szCs w:val="20"/>
          <w:lang w:val="en-US"/>
        </w:rPr>
        <w:t xml:space="preserve"> </w:t>
      </w:r>
    </w:p>
    <w:sectPr w:rsidR="001870D7">
      <w:type w:val="continuous"/>
      <w:pgSz w:w="8395" w:h="11909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wsTA2NzE1NzA3NTZT0lEKTi0uzszPAykwqgUA1vxVGCwAAAA="/>
  </w:docVars>
  <w:rsids>
    <w:rsidRoot w:val="00F832A8"/>
    <w:rsid w:val="00010AE4"/>
    <w:rsid w:val="0004558C"/>
    <w:rsid w:val="000B3A64"/>
    <w:rsid w:val="000F32DC"/>
    <w:rsid w:val="001065B7"/>
    <w:rsid w:val="00127239"/>
    <w:rsid w:val="00180AEA"/>
    <w:rsid w:val="001870D7"/>
    <w:rsid w:val="001C38D0"/>
    <w:rsid w:val="001D4DAD"/>
    <w:rsid w:val="002418B5"/>
    <w:rsid w:val="00261526"/>
    <w:rsid w:val="00264BCF"/>
    <w:rsid w:val="00272118"/>
    <w:rsid w:val="002977EA"/>
    <w:rsid w:val="002B7CF8"/>
    <w:rsid w:val="002C7D71"/>
    <w:rsid w:val="00321058"/>
    <w:rsid w:val="00326BA8"/>
    <w:rsid w:val="00350339"/>
    <w:rsid w:val="003A463E"/>
    <w:rsid w:val="003D3871"/>
    <w:rsid w:val="003E3FE8"/>
    <w:rsid w:val="003E7CD5"/>
    <w:rsid w:val="00405EC1"/>
    <w:rsid w:val="004325DE"/>
    <w:rsid w:val="004469CE"/>
    <w:rsid w:val="005B3D5C"/>
    <w:rsid w:val="005C598D"/>
    <w:rsid w:val="005E1032"/>
    <w:rsid w:val="005E5081"/>
    <w:rsid w:val="005F1BC8"/>
    <w:rsid w:val="006B24F8"/>
    <w:rsid w:val="0070399D"/>
    <w:rsid w:val="007124F6"/>
    <w:rsid w:val="00725320"/>
    <w:rsid w:val="008246F1"/>
    <w:rsid w:val="00833DF5"/>
    <w:rsid w:val="00835C8D"/>
    <w:rsid w:val="0088238E"/>
    <w:rsid w:val="008944CD"/>
    <w:rsid w:val="008A115E"/>
    <w:rsid w:val="008C2A71"/>
    <w:rsid w:val="008C661B"/>
    <w:rsid w:val="008D7CFE"/>
    <w:rsid w:val="009017C0"/>
    <w:rsid w:val="00917C6D"/>
    <w:rsid w:val="009576BF"/>
    <w:rsid w:val="00973950"/>
    <w:rsid w:val="009E09B9"/>
    <w:rsid w:val="009E4BCF"/>
    <w:rsid w:val="009E57A1"/>
    <w:rsid w:val="009E790A"/>
    <w:rsid w:val="00A01E1B"/>
    <w:rsid w:val="00A40E80"/>
    <w:rsid w:val="00A41352"/>
    <w:rsid w:val="00A41672"/>
    <w:rsid w:val="00A436ED"/>
    <w:rsid w:val="00A55918"/>
    <w:rsid w:val="00A9001D"/>
    <w:rsid w:val="00AB499E"/>
    <w:rsid w:val="00AD325E"/>
    <w:rsid w:val="00AF2329"/>
    <w:rsid w:val="00B56A9B"/>
    <w:rsid w:val="00B651A4"/>
    <w:rsid w:val="00BD2051"/>
    <w:rsid w:val="00BD5EF9"/>
    <w:rsid w:val="00BF51FB"/>
    <w:rsid w:val="00BF5F58"/>
    <w:rsid w:val="00BF7E6E"/>
    <w:rsid w:val="00C26882"/>
    <w:rsid w:val="00C37D2C"/>
    <w:rsid w:val="00CB1F76"/>
    <w:rsid w:val="00CB7276"/>
    <w:rsid w:val="00CD340E"/>
    <w:rsid w:val="00CF0BA5"/>
    <w:rsid w:val="00CF3592"/>
    <w:rsid w:val="00CF4635"/>
    <w:rsid w:val="00D103B4"/>
    <w:rsid w:val="00D64EC9"/>
    <w:rsid w:val="00D83401"/>
    <w:rsid w:val="00DB6295"/>
    <w:rsid w:val="00E0167B"/>
    <w:rsid w:val="00E10CD8"/>
    <w:rsid w:val="00E16C90"/>
    <w:rsid w:val="00EB4990"/>
    <w:rsid w:val="00F100D0"/>
    <w:rsid w:val="00F26426"/>
    <w:rsid w:val="00F42F93"/>
    <w:rsid w:val="00F50294"/>
    <w:rsid w:val="00F8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67B10"/>
  <w14:defaultImageDpi w14:val="96"/>
  <w15:docId w15:val="{61758ABB-31EA-4685-9DDF-F8A3D8A1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uiPriority w:val="99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"/>
    <w:basedOn w:val="a3"/>
    <w:uiPriority w:val="99"/>
    <w:rPr>
      <w:rFonts w:cs="Lohit Hindi"/>
    </w:rPr>
  </w:style>
  <w:style w:type="paragraph" w:styleId="a6">
    <w:name w:val="caption"/>
    <w:basedOn w:val="a"/>
    <w:uiPriority w:val="99"/>
    <w:qFormat/>
    <w:pPr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uiPriority w:val="99"/>
    <w:rPr>
      <w:rFonts w:cs="Lohit Hindi"/>
    </w:rPr>
  </w:style>
  <w:style w:type="character" w:customStyle="1" w:styleId="RTFNum21">
    <w:name w:val="RTF_Num 2 1"/>
    <w:uiPriority w:val="99"/>
    <w:rPr>
      <w:rFonts w:ascii="Wingdings" w:hAnsi="Wingdings"/>
    </w:rPr>
  </w:style>
  <w:style w:type="character" w:customStyle="1" w:styleId="RTFNum22">
    <w:name w:val="RTF_Num 2 2"/>
    <w:uiPriority w:val="99"/>
    <w:rPr>
      <w:rFonts w:ascii="Courier New" w:hAnsi="Courier New"/>
    </w:rPr>
  </w:style>
  <w:style w:type="character" w:customStyle="1" w:styleId="RTFNum23">
    <w:name w:val="RTF_Num 2 3"/>
    <w:uiPriority w:val="99"/>
    <w:rPr>
      <w:rFonts w:ascii="Wingdings" w:hAnsi="Wingdings"/>
    </w:rPr>
  </w:style>
  <w:style w:type="character" w:customStyle="1" w:styleId="RTFNum24">
    <w:name w:val="RTF_Num 2 4"/>
    <w:uiPriority w:val="99"/>
    <w:rPr>
      <w:rFonts w:ascii="Symbol" w:hAnsi="Symbol"/>
    </w:rPr>
  </w:style>
  <w:style w:type="character" w:customStyle="1" w:styleId="RTFNum25">
    <w:name w:val="RTF_Num 2 5"/>
    <w:uiPriority w:val="99"/>
    <w:rPr>
      <w:rFonts w:ascii="Courier New" w:hAnsi="Courier New"/>
    </w:rPr>
  </w:style>
  <w:style w:type="character" w:customStyle="1" w:styleId="RTFNum26">
    <w:name w:val="RTF_Num 2 6"/>
    <w:uiPriority w:val="99"/>
    <w:rPr>
      <w:rFonts w:ascii="Wingdings" w:hAnsi="Wingdings"/>
    </w:rPr>
  </w:style>
  <w:style w:type="character" w:customStyle="1" w:styleId="RTFNum27">
    <w:name w:val="RTF_Num 2 7"/>
    <w:uiPriority w:val="99"/>
    <w:rPr>
      <w:rFonts w:ascii="Symbol" w:hAnsi="Symbol"/>
    </w:rPr>
  </w:style>
  <w:style w:type="character" w:customStyle="1" w:styleId="RTFNum28">
    <w:name w:val="RTF_Num 2 8"/>
    <w:uiPriority w:val="99"/>
    <w:rPr>
      <w:rFonts w:ascii="Courier New" w:hAnsi="Courier New"/>
    </w:rPr>
  </w:style>
  <w:style w:type="character" w:customStyle="1" w:styleId="RTFNum29">
    <w:name w:val="RTF_Num 2 9"/>
    <w:uiPriority w:val="99"/>
    <w:rPr>
      <w:rFonts w:ascii="Wingdings" w:hAnsi="Wingdings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ascii="Wingdings" w:hAnsi="Wingdings"/>
    </w:rPr>
  </w:style>
  <w:style w:type="character" w:customStyle="1" w:styleId="RTFNum42">
    <w:name w:val="RTF_Num 4 2"/>
    <w:uiPriority w:val="99"/>
    <w:rPr>
      <w:rFonts w:ascii="Courier New" w:hAnsi="Courier New"/>
    </w:rPr>
  </w:style>
  <w:style w:type="character" w:customStyle="1" w:styleId="RTFNum43">
    <w:name w:val="RTF_Num 4 3"/>
    <w:uiPriority w:val="99"/>
    <w:rPr>
      <w:rFonts w:ascii="Wingdings" w:hAnsi="Wingdings"/>
    </w:rPr>
  </w:style>
  <w:style w:type="character" w:customStyle="1" w:styleId="RTFNum44">
    <w:name w:val="RTF_Num 4 4"/>
    <w:uiPriority w:val="99"/>
    <w:rPr>
      <w:rFonts w:ascii="Symbol" w:hAnsi="Symbol"/>
    </w:rPr>
  </w:style>
  <w:style w:type="character" w:customStyle="1" w:styleId="RTFNum45">
    <w:name w:val="RTF_Num 4 5"/>
    <w:uiPriority w:val="99"/>
    <w:rPr>
      <w:rFonts w:ascii="Courier New" w:hAnsi="Courier New"/>
    </w:rPr>
  </w:style>
  <w:style w:type="character" w:customStyle="1" w:styleId="RTFNum46">
    <w:name w:val="RTF_Num 4 6"/>
    <w:uiPriority w:val="99"/>
    <w:rPr>
      <w:rFonts w:ascii="Wingdings" w:hAnsi="Wingdings"/>
    </w:rPr>
  </w:style>
  <w:style w:type="character" w:customStyle="1" w:styleId="RTFNum47">
    <w:name w:val="RTF_Num 4 7"/>
    <w:uiPriority w:val="99"/>
    <w:rPr>
      <w:rFonts w:ascii="Symbol" w:hAnsi="Symbol"/>
    </w:rPr>
  </w:style>
  <w:style w:type="character" w:customStyle="1" w:styleId="RTFNum48">
    <w:name w:val="RTF_Num 4 8"/>
    <w:uiPriority w:val="99"/>
    <w:rPr>
      <w:rFonts w:ascii="Courier New" w:hAnsi="Courier New"/>
    </w:rPr>
  </w:style>
  <w:style w:type="character" w:customStyle="1" w:styleId="RTFNum49">
    <w:name w:val="RTF_Num 4 9"/>
    <w:uiPriority w:val="99"/>
    <w:rPr>
      <w:rFonts w:ascii="Wingdings" w:hAnsi="Wingdings"/>
    </w:rPr>
  </w:style>
  <w:style w:type="character" w:customStyle="1" w:styleId="RTFNum51">
    <w:name w:val="RTF_Num 5 1"/>
    <w:uiPriority w:val="99"/>
    <w:rPr>
      <w:rFonts w:eastAsia="Times New Roman"/>
    </w:rPr>
  </w:style>
  <w:style w:type="character" w:customStyle="1" w:styleId="RTFNum52">
    <w:name w:val="RTF_Num 5 2"/>
    <w:uiPriority w:val="99"/>
    <w:rPr>
      <w:rFonts w:eastAsia="Times New Roman"/>
    </w:rPr>
  </w:style>
  <w:style w:type="character" w:customStyle="1" w:styleId="RTFNum53">
    <w:name w:val="RTF_Num 5 3"/>
    <w:uiPriority w:val="99"/>
    <w:rPr>
      <w:rFonts w:eastAsia="Times New Roman"/>
    </w:rPr>
  </w:style>
  <w:style w:type="character" w:customStyle="1" w:styleId="RTFNum54">
    <w:name w:val="RTF_Num 5 4"/>
    <w:uiPriority w:val="99"/>
    <w:rPr>
      <w:rFonts w:eastAsia="Times New Roman"/>
    </w:rPr>
  </w:style>
  <w:style w:type="character" w:customStyle="1" w:styleId="RTFNum55">
    <w:name w:val="RTF_Num 5 5"/>
    <w:uiPriority w:val="99"/>
    <w:rPr>
      <w:rFonts w:eastAsia="Times New Roman"/>
    </w:rPr>
  </w:style>
  <w:style w:type="character" w:customStyle="1" w:styleId="RTFNum56">
    <w:name w:val="RTF_Num 5 6"/>
    <w:uiPriority w:val="99"/>
    <w:rPr>
      <w:rFonts w:eastAsia="Times New Roman"/>
    </w:rPr>
  </w:style>
  <w:style w:type="character" w:customStyle="1" w:styleId="RTFNum57">
    <w:name w:val="RTF_Num 5 7"/>
    <w:uiPriority w:val="99"/>
    <w:rPr>
      <w:rFonts w:eastAsia="Times New Roman"/>
    </w:rPr>
  </w:style>
  <w:style w:type="character" w:customStyle="1" w:styleId="RTFNum58">
    <w:name w:val="RTF_Num 5 8"/>
    <w:uiPriority w:val="99"/>
    <w:rPr>
      <w:rFonts w:eastAsia="Times New Roman"/>
    </w:rPr>
  </w:style>
  <w:style w:type="character" w:customStyle="1" w:styleId="RTFNum59">
    <w:name w:val="RTF_Num 5 9"/>
    <w:uiPriority w:val="99"/>
    <w:rPr>
      <w:rFonts w:eastAsia="Times New Roman"/>
    </w:rPr>
  </w:style>
  <w:style w:type="character" w:customStyle="1" w:styleId="RTFNum61">
    <w:name w:val="RTF_Num 6 1"/>
    <w:uiPriority w:val="99"/>
    <w:rPr>
      <w:rFonts w:ascii="Wingdings" w:hAnsi="Wingdings"/>
    </w:rPr>
  </w:style>
  <w:style w:type="character" w:customStyle="1" w:styleId="RTFNum62">
    <w:name w:val="RTF_Num 6 2"/>
    <w:uiPriority w:val="99"/>
    <w:rPr>
      <w:rFonts w:ascii="Courier New" w:hAnsi="Courier New"/>
    </w:rPr>
  </w:style>
  <w:style w:type="character" w:customStyle="1" w:styleId="RTFNum63">
    <w:name w:val="RTF_Num 6 3"/>
    <w:uiPriority w:val="99"/>
    <w:rPr>
      <w:rFonts w:ascii="Wingdings" w:hAnsi="Wingdings"/>
    </w:rPr>
  </w:style>
  <w:style w:type="character" w:customStyle="1" w:styleId="RTFNum64">
    <w:name w:val="RTF_Num 6 4"/>
    <w:uiPriority w:val="99"/>
    <w:rPr>
      <w:rFonts w:ascii="Symbol" w:hAnsi="Symbol"/>
    </w:rPr>
  </w:style>
  <w:style w:type="character" w:customStyle="1" w:styleId="RTFNum65">
    <w:name w:val="RTF_Num 6 5"/>
    <w:uiPriority w:val="99"/>
    <w:rPr>
      <w:rFonts w:ascii="Courier New" w:hAnsi="Courier New"/>
    </w:rPr>
  </w:style>
  <w:style w:type="character" w:customStyle="1" w:styleId="RTFNum66">
    <w:name w:val="RTF_Num 6 6"/>
    <w:uiPriority w:val="99"/>
    <w:rPr>
      <w:rFonts w:ascii="Wingdings" w:hAnsi="Wingdings"/>
    </w:rPr>
  </w:style>
  <w:style w:type="character" w:customStyle="1" w:styleId="RTFNum67">
    <w:name w:val="RTF_Num 6 7"/>
    <w:uiPriority w:val="99"/>
    <w:rPr>
      <w:rFonts w:ascii="Symbol" w:hAnsi="Symbol"/>
    </w:rPr>
  </w:style>
  <w:style w:type="character" w:customStyle="1" w:styleId="RTFNum68">
    <w:name w:val="RTF_Num 6 8"/>
    <w:uiPriority w:val="99"/>
    <w:rPr>
      <w:rFonts w:ascii="Courier New" w:hAnsi="Courier New"/>
    </w:rPr>
  </w:style>
  <w:style w:type="character" w:customStyle="1" w:styleId="RTFNum69">
    <w:name w:val="RTF_Num 6 9"/>
    <w:uiPriority w:val="99"/>
    <w:rPr>
      <w:rFonts w:ascii="Wingdings" w:hAnsi="Wingdings"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</w:rPr>
  </w:style>
  <w:style w:type="character" w:styleId="a7">
    <w:name w:val="Hyperlink"/>
    <w:basedOn w:val="a0"/>
    <w:uiPriority w:val="99"/>
    <w:unhideWhenUsed/>
    <w:rsid w:val="00F832A8"/>
    <w:rPr>
      <w:rFonts w:cs="Times New Roman"/>
      <w:color w:val="0000FF" w:themeColor="hyperlink"/>
      <w:u w:val="single"/>
    </w:rPr>
  </w:style>
  <w:style w:type="character" w:customStyle="1" w:styleId="refresult">
    <w:name w:val="ref_result"/>
    <w:rsid w:val="00A9001D"/>
  </w:style>
  <w:style w:type="character" w:customStyle="1" w:styleId="samtranslation">
    <w:name w:val="samtranslation"/>
    <w:rsid w:val="00A9001D"/>
  </w:style>
  <w:style w:type="table" w:styleId="a8">
    <w:name w:val="Table Grid"/>
    <w:basedOn w:val="a1"/>
    <w:uiPriority w:val="39"/>
    <w:rsid w:val="00A9001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EB49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nikolaeye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ﾇﾐﾀﾇﾎﾊ ﾎﾔﾎﾐﾌﾋﾅﾍﾍﾟ ﾒﾅﾇ ﾄﾎﾏﾎﾂｲﾄｲ</vt:lpstr>
    </vt:vector>
  </TitlesOfParts>
  <Company>IRE NASU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K.S. Nikolaiev</dc:title>
  <dc:subject>Abstract</dc:subject>
  <dc:creator>K.S. Nikolaiev</dc:creator>
  <cp:keywords/>
  <dc:description/>
  <cp:lastModifiedBy>Пользователь</cp:lastModifiedBy>
  <cp:revision>8</cp:revision>
  <cp:lastPrinted>2016-05-11T10:04:00Z</cp:lastPrinted>
  <dcterms:created xsi:type="dcterms:W3CDTF">2019-03-14T14:44:00Z</dcterms:created>
  <dcterms:modified xsi:type="dcterms:W3CDTF">2019-04-11T08:21:00Z</dcterms:modified>
</cp:coreProperties>
</file>