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1A" w:rsidRDefault="00CC06F3" w:rsidP="007E65CD">
      <w:pPr>
        <w:spacing w:line="360" w:lineRule="auto"/>
        <w:jc w:val="center"/>
        <w:rPr>
          <w:b/>
          <w:lang w:val="uk-UA"/>
        </w:rPr>
      </w:pPr>
      <w:r w:rsidRPr="00CC06F3">
        <w:rPr>
          <w:b/>
          <w:lang w:val="uk-UA"/>
        </w:rPr>
        <w:t xml:space="preserve">ТЕРМОДИНАМІКА ВЗАЄМОДІЇЇ КОМПОНЕНТІВ У ВОДНИХ ДИСПЕРСІЯХ ГРАФЕНУ ТА </w:t>
      </w:r>
      <w:r w:rsidR="00FE02EF" w:rsidRPr="00CC06F3">
        <w:rPr>
          <w:b/>
          <w:lang w:val="uk-UA"/>
        </w:rPr>
        <w:t xml:space="preserve">НАНОСТРУКТУРАХ </w:t>
      </w:r>
      <w:r w:rsidRPr="00CC06F3">
        <w:rPr>
          <w:b/>
          <w:lang w:val="uk-UA"/>
        </w:rPr>
        <w:t>ГРАФЕН-</w:t>
      </w:r>
      <w:r w:rsidR="00785C46">
        <w:rPr>
          <w:b/>
          <w:lang w:val="en-US"/>
        </w:rPr>
        <w:t>Au</w:t>
      </w:r>
      <w:r w:rsidRPr="00CC06F3">
        <w:rPr>
          <w:b/>
          <w:lang w:val="uk-UA"/>
        </w:rPr>
        <w:t xml:space="preserve"> </w:t>
      </w:r>
    </w:p>
    <w:p w:rsidR="00262E65" w:rsidRDefault="00FE7754" w:rsidP="007E65C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Реферат</w:t>
      </w:r>
    </w:p>
    <w:p w:rsidR="00FE7754" w:rsidRPr="00A65139" w:rsidRDefault="00FE7754" w:rsidP="00B55ACC">
      <w:pPr>
        <w:spacing w:line="360" w:lineRule="auto"/>
        <w:ind w:left="709" w:right="567"/>
        <w:jc w:val="both"/>
        <w:rPr>
          <w:i/>
          <w:lang w:val="uk-UA"/>
        </w:rPr>
      </w:pPr>
      <w:r w:rsidRPr="00C91307">
        <w:rPr>
          <w:i/>
          <w:lang w:val="uk-UA"/>
        </w:rPr>
        <w:t xml:space="preserve">Отримано діаграми диференційної </w:t>
      </w:r>
      <w:proofErr w:type="spellStart"/>
      <w:r w:rsidRPr="00C91307">
        <w:rPr>
          <w:i/>
          <w:lang w:val="uk-UA"/>
        </w:rPr>
        <w:t>скануючої</w:t>
      </w:r>
      <w:proofErr w:type="spellEnd"/>
      <w:r w:rsidRPr="00C91307">
        <w:rPr>
          <w:i/>
          <w:lang w:val="uk-UA"/>
        </w:rPr>
        <w:t xml:space="preserve"> калориметрії (ДСК) водних дисперсій </w:t>
      </w:r>
      <w:proofErr w:type="spellStart"/>
      <w:r w:rsidRPr="00C91307">
        <w:rPr>
          <w:i/>
          <w:lang w:val="uk-UA"/>
        </w:rPr>
        <w:t>графену</w:t>
      </w:r>
      <w:proofErr w:type="spellEnd"/>
      <w:r w:rsidRPr="00C91307">
        <w:rPr>
          <w:i/>
          <w:lang w:val="uk-UA"/>
        </w:rPr>
        <w:t xml:space="preserve"> та </w:t>
      </w:r>
      <w:proofErr w:type="spellStart"/>
      <w:r w:rsidRPr="00C91307">
        <w:rPr>
          <w:i/>
          <w:lang w:val="uk-UA"/>
        </w:rPr>
        <w:t>наноструктур</w:t>
      </w:r>
      <w:proofErr w:type="spellEnd"/>
      <w:r w:rsidRPr="00C91307">
        <w:rPr>
          <w:i/>
          <w:lang w:val="uk-UA"/>
        </w:rPr>
        <w:t xml:space="preserve"> </w:t>
      </w:r>
      <w:proofErr w:type="spellStart"/>
      <w:r w:rsidRPr="00C91307">
        <w:rPr>
          <w:i/>
          <w:lang w:val="uk-UA"/>
        </w:rPr>
        <w:t>графен-</w:t>
      </w:r>
      <w:proofErr w:type="spellEnd"/>
      <w:r w:rsidRPr="00C91307">
        <w:rPr>
          <w:i/>
          <w:lang w:val="en-US"/>
        </w:rPr>
        <w:t>Au</w:t>
      </w:r>
      <w:r w:rsidRPr="00C91307">
        <w:rPr>
          <w:i/>
          <w:lang w:val="uk-UA"/>
        </w:rPr>
        <w:t>. В температурному інтервалі від 30</w:t>
      </w:r>
      <w:r w:rsidRPr="00C91307">
        <w:rPr>
          <w:i/>
          <w:vertAlign w:val="superscript"/>
          <w:lang w:val="uk-UA"/>
        </w:rPr>
        <w:t>0</w:t>
      </w:r>
      <w:r w:rsidRPr="00C91307">
        <w:rPr>
          <w:i/>
          <w:lang w:val="uk-UA"/>
        </w:rPr>
        <w:t>С  до 60</w:t>
      </w:r>
      <w:r w:rsidRPr="00C91307">
        <w:rPr>
          <w:i/>
          <w:vertAlign w:val="superscript"/>
          <w:lang w:val="uk-UA"/>
        </w:rPr>
        <w:t>0</w:t>
      </w:r>
      <w:r w:rsidRPr="00C91307">
        <w:rPr>
          <w:i/>
          <w:lang w:val="uk-UA"/>
        </w:rPr>
        <w:t xml:space="preserve">С розраховано питому теплоємність, </w:t>
      </w:r>
      <w:proofErr w:type="spellStart"/>
      <w:r w:rsidRPr="00C91307">
        <w:rPr>
          <w:i/>
          <w:lang w:val="uk-UA"/>
        </w:rPr>
        <w:t>ентальпію</w:t>
      </w:r>
      <w:proofErr w:type="spellEnd"/>
      <w:r w:rsidRPr="00C91307">
        <w:rPr>
          <w:i/>
          <w:lang w:val="uk-UA"/>
        </w:rPr>
        <w:t xml:space="preserve">, ентропію та </w:t>
      </w:r>
      <w:r w:rsidR="004048DB">
        <w:rPr>
          <w:i/>
          <w:lang w:val="uk-UA"/>
        </w:rPr>
        <w:t>вільну е</w:t>
      </w:r>
      <w:r w:rsidR="00B55ACC" w:rsidRPr="00C91307">
        <w:rPr>
          <w:i/>
          <w:lang w:val="uk-UA"/>
        </w:rPr>
        <w:t xml:space="preserve">нергію </w:t>
      </w:r>
      <w:proofErr w:type="spellStart"/>
      <w:r w:rsidR="00B55ACC" w:rsidRPr="00C91307">
        <w:rPr>
          <w:i/>
          <w:lang w:val="uk-UA"/>
        </w:rPr>
        <w:t>Гіббса</w:t>
      </w:r>
      <w:proofErr w:type="spellEnd"/>
      <w:r w:rsidR="00C91307" w:rsidRPr="00C91307">
        <w:rPr>
          <w:i/>
          <w:lang w:val="uk-UA"/>
        </w:rPr>
        <w:t xml:space="preserve"> </w:t>
      </w:r>
      <w:r w:rsidR="00C91307">
        <w:rPr>
          <w:i/>
          <w:lang w:val="uk-UA"/>
        </w:rPr>
        <w:t xml:space="preserve">зразків </w:t>
      </w:r>
      <w:r w:rsidR="00C91307" w:rsidRPr="00C91307">
        <w:rPr>
          <w:i/>
          <w:lang w:val="uk-UA"/>
        </w:rPr>
        <w:t>різного складу</w:t>
      </w:r>
      <w:r w:rsidR="00B55ACC" w:rsidRPr="00C91307">
        <w:rPr>
          <w:i/>
          <w:lang w:val="uk-UA"/>
        </w:rPr>
        <w:t>.</w:t>
      </w:r>
      <w:r w:rsidRPr="00C91307">
        <w:rPr>
          <w:i/>
          <w:lang w:val="uk-UA"/>
        </w:rPr>
        <w:t xml:space="preserve"> </w:t>
      </w:r>
      <w:r w:rsidR="00B55ACC" w:rsidRPr="00C91307">
        <w:rPr>
          <w:i/>
          <w:lang w:val="uk-UA"/>
        </w:rPr>
        <w:t>Показано, що процес</w:t>
      </w:r>
      <w:r w:rsidR="00BA57C3">
        <w:rPr>
          <w:i/>
          <w:lang w:val="uk-UA"/>
        </w:rPr>
        <w:t xml:space="preserve"> </w:t>
      </w:r>
      <w:proofErr w:type="spellStart"/>
      <w:r w:rsidR="00BA57C3">
        <w:rPr>
          <w:i/>
          <w:lang w:val="uk-UA"/>
        </w:rPr>
        <w:t>ультрадиспергування</w:t>
      </w:r>
      <w:proofErr w:type="spellEnd"/>
      <w:r w:rsidR="00BA57C3">
        <w:rPr>
          <w:i/>
          <w:lang w:val="uk-UA"/>
        </w:rPr>
        <w:t xml:space="preserve"> </w:t>
      </w:r>
      <w:proofErr w:type="spellStart"/>
      <w:r w:rsidR="00BA57C3">
        <w:rPr>
          <w:i/>
          <w:lang w:val="uk-UA"/>
        </w:rPr>
        <w:t>нанонаповнювачів</w:t>
      </w:r>
      <w:proofErr w:type="spellEnd"/>
      <w:r w:rsidR="00BA57C3">
        <w:rPr>
          <w:i/>
          <w:lang w:val="uk-UA"/>
        </w:rPr>
        <w:t xml:space="preserve"> у воді</w:t>
      </w:r>
      <w:r w:rsidR="00B55ACC" w:rsidRPr="00C91307">
        <w:rPr>
          <w:i/>
          <w:lang w:val="uk-UA"/>
        </w:rPr>
        <w:t xml:space="preserve"> приводить до </w:t>
      </w:r>
      <w:proofErr w:type="spellStart"/>
      <w:r w:rsidR="00B55ACC" w:rsidRPr="00C91307">
        <w:rPr>
          <w:i/>
          <w:lang w:val="uk-UA"/>
        </w:rPr>
        <w:t>роз</w:t>
      </w:r>
      <w:r w:rsidR="00C91307">
        <w:rPr>
          <w:i/>
          <w:lang w:val="uk-UA"/>
        </w:rPr>
        <w:t>упорядкування</w:t>
      </w:r>
      <w:proofErr w:type="spellEnd"/>
      <w:r w:rsidR="00C91307">
        <w:rPr>
          <w:i/>
          <w:lang w:val="uk-UA"/>
        </w:rPr>
        <w:t xml:space="preserve"> термодинамічної си</w:t>
      </w:r>
      <w:r w:rsidR="00B55ACC" w:rsidRPr="00C91307">
        <w:rPr>
          <w:i/>
          <w:lang w:val="uk-UA"/>
        </w:rPr>
        <w:t xml:space="preserve">стеми, що супроводжується значним збільшенням ентропії та вільної енергії </w:t>
      </w:r>
      <w:proofErr w:type="spellStart"/>
      <w:r w:rsidR="00B55ACC" w:rsidRPr="00C91307">
        <w:rPr>
          <w:i/>
          <w:lang w:val="uk-UA"/>
        </w:rPr>
        <w:t>Гіббса</w:t>
      </w:r>
      <w:proofErr w:type="spellEnd"/>
      <w:r w:rsidR="00B55ACC" w:rsidRPr="00C91307">
        <w:rPr>
          <w:i/>
          <w:lang w:val="uk-UA"/>
        </w:rPr>
        <w:t xml:space="preserve">. </w:t>
      </w:r>
      <w:proofErr w:type="spellStart"/>
      <w:r w:rsidR="00B55ACC" w:rsidRPr="00C91307">
        <w:rPr>
          <w:i/>
          <w:lang w:val="uk-UA"/>
        </w:rPr>
        <w:t>Подальний</w:t>
      </w:r>
      <w:proofErr w:type="spellEnd"/>
      <w:r w:rsidR="00B55ACC" w:rsidRPr="00C91307">
        <w:rPr>
          <w:i/>
          <w:lang w:val="uk-UA"/>
        </w:rPr>
        <w:t xml:space="preserve"> процес формування </w:t>
      </w:r>
      <w:proofErr w:type="spellStart"/>
      <w:r w:rsidR="00B55ACC" w:rsidRPr="00C91307">
        <w:rPr>
          <w:i/>
          <w:lang w:val="uk-UA"/>
        </w:rPr>
        <w:t>нанофлейків</w:t>
      </w:r>
      <w:proofErr w:type="spellEnd"/>
      <w:r w:rsidR="00B55ACC" w:rsidRPr="00C91307">
        <w:rPr>
          <w:i/>
          <w:lang w:val="uk-UA"/>
        </w:rPr>
        <w:t xml:space="preserve"> шляхом випаровування води приводить до зменшення ентр</w:t>
      </w:r>
      <w:r w:rsidR="00C91307" w:rsidRPr="00C91307">
        <w:rPr>
          <w:i/>
          <w:lang w:val="uk-UA"/>
        </w:rPr>
        <w:t xml:space="preserve">опії та вільної </w:t>
      </w:r>
      <w:proofErr w:type="spellStart"/>
      <w:r w:rsidR="00C91307" w:rsidRPr="00C91307">
        <w:rPr>
          <w:i/>
          <w:lang w:val="uk-UA"/>
        </w:rPr>
        <w:t>енергіїї</w:t>
      </w:r>
      <w:proofErr w:type="spellEnd"/>
      <w:r w:rsidR="00C91307" w:rsidRPr="00C91307">
        <w:rPr>
          <w:i/>
          <w:lang w:val="uk-UA"/>
        </w:rPr>
        <w:t xml:space="preserve"> </w:t>
      </w:r>
      <w:proofErr w:type="spellStart"/>
      <w:r w:rsidR="00C91307" w:rsidRPr="00C91307">
        <w:rPr>
          <w:i/>
          <w:lang w:val="uk-UA"/>
        </w:rPr>
        <w:t>Гіббса</w:t>
      </w:r>
      <w:proofErr w:type="spellEnd"/>
      <w:r w:rsidR="00C91307">
        <w:rPr>
          <w:i/>
          <w:lang w:val="uk-UA"/>
        </w:rPr>
        <w:t>,</w:t>
      </w:r>
      <w:r w:rsidR="00BA57C3">
        <w:rPr>
          <w:i/>
          <w:lang w:val="uk-UA"/>
        </w:rPr>
        <w:t xml:space="preserve"> </w:t>
      </w:r>
      <w:r w:rsidR="00C91307">
        <w:rPr>
          <w:i/>
          <w:lang w:val="uk-UA"/>
        </w:rPr>
        <w:t>тобто,до впорядкування</w:t>
      </w:r>
      <w:r w:rsidR="00C91307" w:rsidRPr="00C91307">
        <w:rPr>
          <w:i/>
          <w:lang w:val="uk-UA"/>
        </w:rPr>
        <w:t xml:space="preserve"> в обох термодинамічних системах. </w:t>
      </w:r>
      <w:r w:rsidR="00A65139">
        <w:rPr>
          <w:i/>
          <w:lang w:val="uk-UA"/>
        </w:rPr>
        <w:t xml:space="preserve">Нижчі значення питомої вільної </w:t>
      </w:r>
      <w:proofErr w:type="spellStart"/>
      <w:r w:rsidR="00A65139">
        <w:rPr>
          <w:i/>
          <w:lang w:val="uk-UA"/>
        </w:rPr>
        <w:t>енергіїї</w:t>
      </w:r>
      <w:proofErr w:type="spellEnd"/>
      <w:r w:rsidR="00A65139">
        <w:rPr>
          <w:i/>
          <w:lang w:val="uk-UA"/>
        </w:rPr>
        <w:t xml:space="preserve"> водних розчинів </w:t>
      </w:r>
      <w:proofErr w:type="spellStart"/>
      <w:r w:rsidR="00A65139" w:rsidRPr="00C91307">
        <w:rPr>
          <w:i/>
          <w:lang w:val="uk-UA"/>
        </w:rPr>
        <w:t>наноструктур</w:t>
      </w:r>
      <w:proofErr w:type="spellEnd"/>
      <w:r w:rsidR="00A65139" w:rsidRPr="00C91307">
        <w:rPr>
          <w:i/>
          <w:lang w:val="uk-UA"/>
        </w:rPr>
        <w:t xml:space="preserve"> </w:t>
      </w:r>
      <w:proofErr w:type="spellStart"/>
      <w:r w:rsidR="00A65139" w:rsidRPr="00C91307">
        <w:rPr>
          <w:i/>
          <w:lang w:val="uk-UA"/>
        </w:rPr>
        <w:t>графен-</w:t>
      </w:r>
      <w:proofErr w:type="spellEnd"/>
      <w:r w:rsidR="00A65139" w:rsidRPr="00C91307">
        <w:rPr>
          <w:i/>
          <w:lang w:val="en-US"/>
        </w:rPr>
        <w:t>Au</w:t>
      </w:r>
      <w:r w:rsidR="00A65139">
        <w:rPr>
          <w:i/>
          <w:lang w:val="uk-UA"/>
        </w:rPr>
        <w:t xml:space="preserve"> по відношенню до</w:t>
      </w:r>
      <w:r w:rsidR="00C51472">
        <w:rPr>
          <w:i/>
          <w:lang w:val="uk-UA"/>
        </w:rPr>
        <w:t xml:space="preserve"> </w:t>
      </w:r>
      <w:bookmarkStart w:id="0" w:name="_GoBack"/>
      <w:bookmarkEnd w:id="0"/>
      <w:r w:rsidR="00A65139">
        <w:rPr>
          <w:i/>
          <w:lang w:val="uk-UA"/>
        </w:rPr>
        <w:t xml:space="preserve">водних дисперсій </w:t>
      </w:r>
      <w:proofErr w:type="spellStart"/>
      <w:r w:rsidR="00A65139">
        <w:rPr>
          <w:i/>
          <w:lang w:val="uk-UA"/>
        </w:rPr>
        <w:t>графену</w:t>
      </w:r>
      <w:proofErr w:type="spellEnd"/>
      <w:r w:rsidR="00A65139">
        <w:rPr>
          <w:i/>
          <w:lang w:val="uk-UA"/>
        </w:rPr>
        <w:t xml:space="preserve"> обумовлюють інтенсивніші процеси </w:t>
      </w:r>
      <w:proofErr w:type="spellStart"/>
      <w:r w:rsidR="00A65139">
        <w:rPr>
          <w:i/>
          <w:lang w:val="uk-UA"/>
        </w:rPr>
        <w:t>теплопереносу</w:t>
      </w:r>
      <w:proofErr w:type="spellEnd"/>
      <w:r w:rsidR="00A65139">
        <w:rPr>
          <w:i/>
          <w:lang w:val="uk-UA"/>
        </w:rPr>
        <w:t xml:space="preserve"> в </w:t>
      </w:r>
      <w:proofErr w:type="spellStart"/>
      <w:r w:rsidR="00A65139">
        <w:rPr>
          <w:i/>
          <w:lang w:val="uk-UA"/>
        </w:rPr>
        <w:t>металографенових</w:t>
      </w:r>
      <w:proofErr w:type="spellEnd"/>
      <w:r w:rsidR="00A65139">
        <w:rPr>
          <w:i/>
          <w:lang w:val="uk-UA"/>
        </w:rPr>
        <w:t xml:space="preserve"> </w:t>
      </w:r>
      <w:proofErr w:type="spellStart"/>
      <w:r w:rsidR="00A65139">
        <w:rPr>
          <w:i/>
          <w:lang w:val="uk-UA"/>
        </w:rPr>
        <w:t>наноструктурах</w:t>
      </w:r>
      <w:proofErr w:type="spellEnd"/>
      <w:r w:rsidR="00A65139">
        <w:rPr>
          <w:i/>
          <w:lang w:val="uk-UA"/>
        </w:rPr>
        <w:t>.</w:t>
      </w:r>
    </w:p>
    <w:p w:rsidR="00956645" w:rsidRPr="00C91307" w:rsidRDefault="00956645" w:rsidP="00B55ACC">
      <w:pPr>
        <w:spacing w:line="360" w:lineRule="auto"/>
        <w:ind w:left="709" w:right="567"/>
        <w:jc w:val="both"/>
        <w:rPr>
          <w:i/>
          <w:lang w:val="uk-UA"/>
        </w:rPr>
      </w:pPr>
    </w:p>
    <w:p w:rsidR="00435166" w:rsidRDefault="00262E65" w:rsidP="00FE775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Вступ</w:t>
      </w:r>
    </w:p>
    <w:p w:rsidR="00435166" w:rsidRDefault="00435166" w:rsidP="007E65CD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lang w:val="uk-UA"/>
        </w:rPr>
      </w:pPr>
      <w:r>
        <w:rPr>
          <w:lang w:val="uk-UA"/>
        </w:rPr>
        <w:tab/>
      </w:r>
      <w:r w:rsidRPr="00434016">
        <w:rPr>
          <w:lang w:val="uk-UA"/>
        </w:rPr>
        <w:t xml:space="preserve">Сучасна термодинаміка є </w:t>
      </w:r>
      <w:r w:rsidRPr="00435166">
        <w:rPr>
          <w:lang w:val="uk-UA"/>
        </w:rPr>
        <w:t>строгою</w:t>
      </w:r>
      <w:r w:rsidRPr="00434016">
        <w:rPr>
          <w:lang w:val="uk-UA"/>
        </w:rPr>
        <w:t xml:space="preserve"> теорією і носить </w:t>
      </w:r>
      <w:r w:rsidRPr="00435166">
        <w:rPr>
          <w:lang w:val="uk-UA"/>
        </w:rPr>
        <w:t>загальний</w:t>
      </w:r>
      <w:r w:rsidRPr="00434016">
        <w:rPr>
          <w:lang w:val="uk-UA"/>
        </w:rPr>
        <w:t xml:space="preserve"> характер</w:t>
      </w:r>
      <w:r w:rsidRPr="00435166">
        <w:rPr>
          <w:lang w:val="uk-UA"/>
        </w:rPr>
        <w:t>, що</w:t>
      </w:r>
      <w:r w:rsidRPr="00434016">
        <w:rPr>
          <w:lang w:val="uk-UA"/>
        </w:rPr>
        <w:t xml:space="preserve"> не залежить від хімічно</w:t>
      </w:r>
      <w:r w:rsidRPr="00435166">
        <w:rPr>
          <w:lang w:val="uk-UA"/>
        </w:rPr>
        <w:t>ї</w:t>
      </w:r>
      <w:r w:rsidRPr="00434016">
        <w:rPr>
          <w:lang w:val="uk-UA"/>
        </w:rPr>
        <w:t xml:space="preserve"> будови речовини і його агрегатного або фазового стану </w:t>
      </w:r>
      <w:r w:rsidRPr="00435166">
        <w:rPr>
          <w:lang w:val="uk-UA"/>
        </w:rPr>
        <w:t>і застосовувана у</w:t>
      </w:r>
      <w:r w:rsidRPr="00434016">
        <w:rPr>
          <w:lang w:val="uk-UA"/>
        </w:rPr>
        <w:t xml:space="preserve"> широкому масштабному </w:t>
      </w:r>
      <w:r w:rsidRPr="00435166">
        <w:rPr>
          <w:lang w:val="uk-UA"/>
        </w:rPr>
        <w:t>рівні</w:t>
      </w:r>
      <w:r w:rsidRPr="00434016">
        <w:rPr>
          <w:lang w:val="uk-UA"/>
        </w:rPr>
        <w:t xml:space="preserve"> за розмірами. Тому термодинаміка успішно застосовується для опису </w:t>
      </w:r>
      <w:r w:rsidR="00C91307" w:rsidRPr="00434016">
        <w:rPr>
          <w:lang w:val="uk-UA"/>
        </w:rPr>
        <w:t xml:space="preserve"> </w:t>
      </w:r>
      <w:r w:rsidRPr="00434016">
        <w:rPr>
          <w:lang w:val="uk-UA"/>
        </w:rPr>
        <w:t xml:space="preserve">властивостей </w:t>
      </w:r>
      <w:r w:rsidR="00C91307" w:rsidRPr="00434016">
        <w:rPr>
          <w:lang w:val="uk-UA"/>
        </w:rPr>
        <w:t>об'єкт</w:t>
      </w:r>
      <w:r w:rsidR="00C91307">
        <w:rPr>
          <w:lang w:val="uk-UA"/>
        </w:rPr>
        <w:t>ів</w:t>
      </w:r>
      <w:r w:rsidR="00C91307" w:rsidRPr="00434016">
        <w:rPr>
          <w:lang w:val="uk-UA"/>
        </w:rPr>
        <w:t xml:space="preserve"> </w:t>
      </w:r>
      <w:r w:rsidRPr="00434016">
        <w:rPr>
          <w:lang w:val="uk-UA"/>
        </w:rPr>
        <w:t xml:space="preserve">як мікросвіту (включаючи </w:t>
      </w:r>
      <w:proofErr w:type="spellStart"/>
      <w:r w:rsidRPr="00434016">
        <w:rPr>
          <w:lang w:val="uk-UA"/>
        </w:rPr>
        <w:t>нанорозмірні</w:t>
      </w:r>
      <w:proofErr w:type="spellEnd"/>
      <w:r w:rsidRPr="00434016">
        <w:rPr>
          <w:lang w:val="uk-UA"/>
        </w:rPr>
        <w:t>) так і для пояснення законів еволюції всесвіту (галактики</w:t>
      </w:r>
      <w:r w:rsidRPr="00435166">
        <w:rPr>
          <w:lang w:val="uk-UA"/>
        </w:rPr>
        <w:t xml:space="preserve">, що </w:t>
      </w:r>
      <w:r w:rsidRPr="00434016">
        <w:rPr>
          <w:lang w:val="uk-UA"/>
        </w:rPr>
        <w:t>розширюються або стискаються, чорні діри і т.д.).</w:t>
      </w:r>
      <w:r>
        <w:rPr>
          <w:lang w:val="uk-UA"/>
        </w:rPr>
        <w:t xml:space="preserve"> </w:t>
      </w:r>
    </w:p>
    <w:p w:rsidR="00EF5309" w:rsidRDefault="00435166" w:rsidP="007E65CD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lang w:val="uk-UA"/>
        </w:rPr>
      </w:pPr>
      <w:r>
        <w:rPr>
          <w:lang w:val="uk-UA"/>
        </w:rPr>
        <w:t>Властивості багатокомпонентних термодинамічних систем визначаються енергетикою термодинамічної взаємодії між їх складовими. За</w:t>
      </w:r>
      <w:r w:rsidR="00F20B05">
        <w:rPr>
          <w:lang w:val="uk-UA"/>
        </w:rPr>
        <w:t xml:space="preserve"> відсутності термодинамічної взаємодії між складовими відбу</w:t>
      </w:r>
      <w:r w:rsidR="00C91307">
        <w:rPr>
          <w:lang w:val="uk-UA"/>
        </w:rPr>
        <w:t>ває</w:t>
      </w:r>
      <w:r w:rsidR="00F20B05">
        <w:rPr>
          <w:lang w:val="uk-UA"/>
        </w:rPr>
        <w:t xml:space="preserve">ться фазове розшарування </w:t>
      </w:r>
      <w:r w:rsidR="00897A60">
        <w:rPr>
          <w:lang w:val="uk-UA"/>
        </w:rPr>
        <w:t xml:space="preserve">у рідкій фазі, або руйнування твердої фази багатокомпонентного матеріалу. </w:t>
      </w:r>
      <w:r w:rsidR="00EF5309">
        <w:rPr>
          <w:lang w:val="uk-UA"/>
        </w:rPr>
        <w:t>При наявності термодинамічної взаємодії між компонентами властивості композиту визнача</w:t>
      </w:r>
      <w:r w:rsidR="00E84135">
        <w:rPr>
          <w:lang w:val="uk-UA"/>
        </w:rPr>
        <w:t>тимуться</w:t>
      </w:r>
      <w:r w:rsidR="00EF5309">
        <w:rPr>
          <w:lang w:val="uk-UA"/>
        </w:rPr>
        <w:t xml:space="preserve"> величинами термодинамічних </w:t>
      </w:r>
      <w:r w:rsidR="007E65CD">
        <w:rPr>
          <w:lang w:val="uk-UA"/>
        </w:rPr>
        <w:t>потенціалів</w:t>
      </w:r>
      <w:r w:rsidR="00EF5309">
        <w:rPr>
          <w:lang w:val="uk-UA"/>
        </w:rPr>
        <w:t xml:space="preserve"> кінцевого матеріалу. О</w:t>
      </w:r>
      <w:r w:rsidR="00897A60">
        <w:rPr>
          <w:lang w:val="uk-UA"/>
        </w:rPr>
        <w:t xml:space="preserve">тримана речовина буде </w:t>
      </w:r>
      <w:proofErr w:type="spellStart"/>
      <w:r w:rsidR="00897A60">
        <w:rPr>
          <w:lang w:val="uk-UA"/>
        </w:rPr>
        <w:t>термодинамічно</w:t>
      </w:r>
      <w:proofErr w:type="spellEnd"/>
      <w:r w:rsidR="00897A60">
        <w:rPr>
          <w:lang w:val="uk-UA"/>
        </w:rPr>
        <w:t xml:space="preserve"> стійк</w:t>
      </w:r>
      <w:r w:rsidR="007E65CD">
        <w:rPr>
          <w:lang w:val="uk-UA"/>
        </w:rPr>
        <w:t>ою</w:t>
      </w:r>
      <w:r w:rsidR="00897A60">
        <w:rPr>
          <w:lang w:val="uk-UA"/>
        </w:rPr>
        <w:t xml:space="preserve"> якщо її формування приводить до зменшення сумарної ентропії та зменшення вільної енергії</w:t>
      </w:r>
      <w:r w:rsidR="00EF5309">
        <w:rPr>
          <w:lang w:val="uk-UA"/>
        </w:rPr>
        <w:t xml:space="preserve"> відносно вихідних компонентів</w:t>
      </w:r>
      <w:r w:rsidR="00897A60">
        <w:rPr>
          <w:lang w:val="uk-UA"/>
        </w:rPr>
        <w:t>.</w:t>
      </w:r>
    </w:p>
    <w:p w:rsidR="00C91307" w:rsidRDefault="00C91307" w:rsidP="007E65CD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lang w:val="uk-UA"/>
        </w:rPr>
      </w:pPr>
    </w:p>
    <w:p w:rsidR="007A5E81" w:rsidRPr="005A3D53" w:rsidRDefault="007A5E81" w:rsidP="005A3D53">
      <w:pPr>
        <w:spacing w:line="360" w:lineRule="auto"/>
        <w:jc w:val="center"/>
        <w:rPr>
          <w:lang w:val="uk-UA"/>
        </w:rPr>
      </w:pPr>
      <w:r w:rsidRPr="00262E65">
        <w:rPr>
          <w:b/>
          <w:lang w:val="uk-UA"/>
        </w:rPr>
        <w:t>Об</w:t>
      </w:r>
      <w:r w:rsidRPr="00262E65">
        <w:rPr>
          <w:b/>
        </w:rPr>
        <w:t>’</w:t>
      </w:r>
      <w:r w:rsidRPr="00262E65">
        <w:rPr>
          <w:b/>
          <w:lang w:val="uk-UA"/>
        </w:rPr>
        <w:t>є</w:t>
      </w:r>
      <w:proofErr w:type="spellStart"/>
      <w:r w:rsidRPr="00262E65">
        <w:rPr>
          <w:b/>
        </w:rPr>
        <w:t>кти</w:t>
      </w:r>
      <w:proofErr w:type="spellEnd"/>
      <w:r w:rsidRPr="00262E65">
        <w:rPr>
          <w:b/>
        </w:rPr>
        <w:t xml:space="preserve"> </w:t>
      </w:r>
      <w:r w:rsidRPr="00262E65">
        <w:rPr>
          <w:b/>
          <w:lang w:val="uk-UA"/>
        </w:rPr>
        <w:t>досліджень</w:t>
      </w:r>
      <w:r w:rsidR="00262E65" w:rsidRPr="00262E65">
        <w:rPr>
          <w:b/>
          <w:lang w:val="uk-UA"/>
        </w:rPr>
        <w:t xml:space="preserve"> та</w:t>
      </w:r>
      <w:r w:rsidR="00FE02EF">
        <w:rPr>
          <w:b/>
          <w:lang w:val="uk-UA"/>
        </w:rPr>
        <w:t xml:space="preserve"> </w:t>
      </w:r>
      <w:r w:rsidR="00262E65" w:rsidRPr="00262E65">
        <w:rPr>
          <w:b/>
          <w:lang w:val="uk-UA"/>
        </w:rPr>
        <w:t>а</w:t>
      </w:r>
      <w:r w:rsidRPr="00262E65">
        <w:rPr>
          <w:b/>
          <w:lang w:val="uk-UA"/>
        </w:rPr>
        <w:t xml:space="preserve">лгоритми розрахунку </w:t>
      </w:r>
      <w:r w:rsidR="00C26D17">
        <w:rPr>
          <w:b/>
          <w:lang w:val="uk-UA"/>
        </w:rPr>
        <w:t xml:space="preserve">теплоємності та </w:t>
      </w:r>
      <w:r w:rsidR="00262E65" w:rsidRPr="00262E65">
        <w:rPr>
          <w:b/>
          <w:lang w:val="uk-UA"/>
        </w:rPr>
        <w:t xml:space="preserve">термодинамічних </w:t>
      </w:r>
      <w:r w:rsidR="00C26D17" w:rsidRPr="007E65CD">
        <w:rPr>
          <w:b/>
          <w:lang w:val="uk-UA"/>
        </w:rPr>
        <w:t>потенціалів</w:t>
      </w:r>
    </w:p>
    <w:p w:rsidR="00FE02EF" w:rsidRPr="00C91307" w:rsidRDefault="007E65CD" w:rsidP="00C91307">
      <w:pPr>
        <w:tabs>
          <w:tab w:val="left" w:pos="0"/>
          <w:tab w:val="left" w:pos="284"/>
        </w:tabs>
        <w:spacing w:line="360" w:lineRule="auto"/>
        <w:jc w:val="both"/>
        <w:rPr>
          <w:lang w:val="uk-UA"/>
        </w:rPr>
      </w:pPr>
      <w:r>
        <w:rPr>
          <w:lang w:val="uk-UA"/>
        </w:rPr>
        <w:lastRenderedPageBreak/>
        <w:tab/>
      </w:r>
      <w:r w:rsidR="00FE02EF" w:rsidRPr="007A75A2">
        <w:rPr>
          <w:lang w:val="uk-UA"/>
        </w:rPr>
        <w:t>Об</w:t>
      </w:r>
      <w:r w:rsidR="00FE02EF" w:rsidRPr="007E65CD">
        <w:rPr>
          <w:lang w:val="uk-UA"/>
        </w:rPr>
        <w:t>'є</w:t>
      </w:r>
      <w:r w:rsidR="00FE02EF" w:rsidRPr="007A75A2">
        <w:rPr>
          <w:lang w:val="uk-UA"/>
        </w:rPr>
        <w:t xml:space="preserve">ктами  досліджень слугували водні дисперсії </w:t>
      </w:r>
      <w:proofErr w:type="spellStart"/>
      <w:r w:rsidR="00FE02EF" w:rsidRPr="007A75A2">
        <w:rPr>
          <w:lang w:val="uk-UA"/>
        </w:rPr>
        <w:t>графену</w:t>
      </w:r>
      <w:proofErr w:type="spellEnd"/>
      <w:r w:rsidR="00FE02EF" w:rsidRPr="007A75A2">
        <w:rPr>
          <w:lang w:val="uk-UA"/>
        </w:rPr>
        <w:t xml:space="preserve"> та водн</w:t>
      </w:r>
      <w:r w:rsidR="007A75A2">
        <w:rPr>
          <w:lang w:val="uk-UA"/>
        </w:rPr>
        <w:t>і</w:t>
      </w:r>
      <w:r w:rsidR="00FE02EF" w:rsidRPr="007A75A2">
        <w:rPr>
          <w:lang w:val="uk-UA"/>
        </w:rPr>
        <w:t xml:space="preserve"> розчини </w:t>
      </w:r>
      <w:proofErr w:type="spellStart"/>
      <w:r w:rsidR="00FE02EF" w:rsidRPr="007A75A2">
        <w:rPr>
          <w:lang w:val="uk-UA"/>
        </w:rPr>
        <w:t>наноструктур</w:t>
      </w:r>
      <w:proofErr w:type="spellEnd"/>
      <w:r w:rsidR="00FE02EF" w:rsidRPr="007A75A2">
        <w:rPr>
          <w:lang w:val="uk-UA"/>
        </w:rPr>
        <w:t xml:space="preserve"> </w:t>
      </w:r>
      <w:proofErr w:type="spellStart"/>
      <w:r w:rsidR="00FE02EF" w:rsidRPr="007A75A2">
        <w:rPr>
          <w:lang w:val="uk-UA"/>
        </w:rPr>
        <w:t>графен</w:t>
      </w:r>
      <w:proofErr w:type="spellEnd"/>
      <w:r w:rsidR="00FE02EF" w:rsidRPr="007A75A2">
        <w:rPr>
          <w:lang w:val="uk-UA"/>
        </w:rPr>
        <w:t xml:space="preserve"> + </w:t>
      </w:r>
      <w:proofErr w:type="spellStart"/>
      <w:r w:rsidR="00FE02EF" w:rsidRPr="007A75A2">
        <w:rPr>
          <w:lang w:val="uk-UA"/>
        </w:rPr>
        <w:t>Au</w:t>
      </w:r>
      <w:proofErr w:type="spellEnd"/>
      <w:r w:rsidR="00FE02EF" w:rsidRPr="007A75A2">
        <w:rPr>
          <w:lang w:val="uk-UA"/>
        </w:rPr>
        <w:t xml:space="preserve">. </w:t>
      </w:r>
      <w:proofErr w:type="spellStart"/>
      <w:r w:rsidR="007A75A2" w:rsidRPr="007E65CD">
        <w:rPr>
          <w:lang w:val="uk-UA"/>
        </w:rPr>
        <w:t>Г</w:t>
      </w:r>
      <w:r w:rsidR="007A75A2" w:rsidRPr="007A75A2">
        <w:rPr>
          <w:lang w:val="uk-UA"/>
        </w:rPr>
        <w:t>рафен</w:t>
      </w:r>
      <w:proofErr w:type="spellEnd"/>
      <w:r w:rsidR="007A75A2" w:rsidRPr="007A75A2">
        <w:rPr>
          <w:lang w:val="uk-UA"/>
        </w:rPr>
        <w:t xml:space="preserve"> має характеристичні розміри площині порядку150-200 </w:t>
      </w:r>
      <w:proofErr w:type="spellStart"/>
      <w:r w:rsidR="007A75A2" w:rsidRPr="007A75A2">
        <w:rPr>
          <w:lang w:val="uk-UA"/>
        </w:rPr>
        <w:t>нм</w:t>
      </w:r>
      <w:proofErr w:type="spellEnd"/>
      <w:r w:rsidR="007A75A2" w:rsidRPr="007A75A2">
        <w:rPr>
          <w:lang w:val="uk-UA"/>
        </w:rPr>
        <w:t xml:space="preserve"> (рис. 1а, 1б). </w:t>
      </w:r>
      <w:proofErr w:type="spellStart"/>
      <w:r w:rsidR="007A75A2" w:rsidRPr="007A75A2">
        <w:rPr>
          <w:lang w:val="uk-UA"/>
        </w:rPr>
        <w:t>Наночастинки</w:t>
      </w:r>
      <w:proofErr w:type="spellEnd"/>
      <w:r w:rsidR="007A75A2" w:rsidRPr="007A75A2">
        <w:rPr>
          <w:lang w:val="uk-UA"/>
        </w:rPr>
        <w:t xml:space="preserve"> </w:t>
      </w:r>
      <w:proofErr w:type="spellStart"/>
      <w:r w:rsidR="007A75A2" w:rsidRPr="007E65CD">
        <w:rPr>
          <w:lang w:val="uk-UA"/>
        </w:rPr>
        <w:t>Au</w:t>
      </w:r>
      <w:proofErr w:type="spellEnd"/>
      <w:r w:rsidR="007A75A2" w:rsidRPr="007E65CD">
        <w:rPr>
          <w:lang w:val="uk-UA"/>
        </w:rPr>
        <w:t xml:space="preserve"> </w:t>
      </w:r>
      <w:r w:rsidR="007A75A2" w:rsidRPr="007A75A2">
        <w:rPr>
          <w:lang w:val="uk-UA"/>
        </w:rPr>
        <w:t xml:space="preserve">середнім розміром близько 50 </w:t>
      </w:r>
      <w:proofErr w:type="spellStart"/>
      <w:r w:rsidR="007A75A2" w:rsidRPr="007A75A2">
        <w:rPr>
          <w:lang w:val="uk-UA"/>
        </w:rPr>
        <w:t>нм</w:t>
      </w:r>
      <w:proofErr w:type="spellEnd"/>
      <w:r w:rsidR="007A75A2" w:rsidRPr="007A75A2">
        <w:rPr>
          <w:lang w:val="uk-UA"/>
        </w:rPr>
        <w:t xml:space="preserve"> </w:t>
      </w:r>
      <w:r w:rsidR="007A75A2" w:rsidRPr="007E65CD">
        <w:rPr>
          <w:lang w:val="uk-UA"/>
        </w:rPr>
        <w:t>мають зіркоподібну форму</w:t>
      </w:r>
      <w:r w:rsidR="007A75A2" w:rsidRPr="007A75A2">
        <w:rPr>
          <w:lang w:val="uk-UA"/>
        </w:rPr>
        <w:t>.</w:t>
      </w:r>
      <w:r w:rsidR="007A75A2">
        <w:rPr>
          <w:lang w:val="uk-UA"/>
        </w:rPr>
        <w:t xml:space="preserve"> </w:t>
      </w:r>
      <w:r w:rsidR="00FE02EF" w:rsidRPr="007A75A2">
        <w:rPr>
          <w:lang w:val="uk-UA"/>
        </w:rPr>
        <w:t xml:space="preserve">На рис. 1 приведені мікрофотографії </w:t>
      </w:r>
      <w:proofErr w:type="spellStart"/>
      <w:r w:rsidR="00FE02EF" w:rsidRPr="007A75A2">
        <w:rPr>
          <w:lang w:val="uk-UA"/>
        </w:rPr>
        <w:t>графену</w:t>
      </w:r>
      <w:proofErr w:type="spellEnd"/>
      <w:r w:rsidR="00FE02EF" w:rsidRPr="007A75A2">
        <w:rPr>
          <w:lang w:val="uk-UA"/>
        </w:rPr>
        <w:t xml:space="preserve">, </w:t>
      </w:r>
      <w:proofErr w:type="spellStart"/>
      <w:r w:rsidR="00FE02EF" w:rsidRPr="007A75A2">
        <w:rPr>
          <w:lang w:val="uk-UA"/>
        </w:rPr>
        <w:t>наностарів</w:t>
      </w:r>
      <w:proofErr w:type="spellEnd"/>
      <w:r w:rsidR="00FE02EF" w:rsidRPr="007A75A2">
        <w:rPr>
          <w:lang w:val="uk-UA"/>
        </w:rPr>
        <w:t xml:space="preserve"> та </w:t>
      </w:r>
      <w:proofErr w:type="spellStart"/>
      <w:r w:rsidR="00FE02EF" w:rsidRPr="007A75A2">
        <w:rPr>
          <w:lang w:val="uk-UA"/>
        </w:rPr>
        <w:t>графен+наностари</w:t>
      </w:r>
      <w:proofErr w:type="spellEnd"/>
      <w:r w:rsidR="00FE02EF" w:rsidRPr="007A75A2">
        <w:rPr>
          <w:lang w:val="uk-UA"/>
        </w:rPr>
        <w:t xml:space="preserve">  </w:t>
      </w:r>
      <w:proofErr w:type="spellStart"/>
      <w:r w:rsidR="00FE02EF" w:rsidRPr="007A75A2">
        <w:rPr>
          <w:lang w:val="uk-UA"/>
        </w:rPr>
        <w:t>Au</w:t>
      </w:r>
      <w:proofErr w:type="spellEnd"/>
      <w:r w:rsidR="00FE02EF" w:rsidRPr="007A75A2">
        <w:rPr>
          <w:lang w:val="uk-UA"/>
        </w:rPr>
        <w:t xml:space="preserve"> </w:t>
      </w:r>
      <w:proofErr w:type="spellStart"/>
      <w:r w:rsidR="00FE02EF" w:rsidRPr="007A75A2">
        <w:rPr>
          <w:lang w:val="uk-UA"/>
        </w:rPr>
        <w:t>наноструктур</w:t>
      </w:r>
      <w:proofErr w:type="spellEnd"/>
      <w:r w:rsidR="00FE02EF" w:rsidRPr="007A75A2">
        <w:rPr>
          <w:lang w:val="uk-UA"/>
        </w:rPr>
        <w:t>.</w:t>
      </w:r>
      <w:r w:rsidR="007A75A2" w:rsidRPr="007E65CD">
        <w:rPr>
          <w:lang w:val="uk-UA"/>
        </w:rPr>
        <w:t xml:space="preserve"> </w:t>
      </w:r>
    </w:p>
    <w:tbl>
      <w:tblPr>
        <w:tblStyle w:val="a4"/>
        <w:tblW w:w="9356" w:type="dxa"/>
        <w:tblInd w:w="108" w:type="dxa"/>
        <w:tblLook w:val="04A0"/>
      </w:tblPr>
      <w:tblGrid>
        <w:gridCol w:w="4678"/>
        <w:gridCol w:w="4678"/>
      </w:tblGrid>
      <w:tr w:rsidR="00FE02EF" w:rsidTr="00956645">
        <w:tc>
          <w:tcPr>
            <w:tcW w:w="4678" w:type="dxa"/>
          </w:tcPr>
          <w:p w:rsidR="00FE02EF" w:rsidRPr="00CC674F" w:rsidRDefault="00FE02EF" w:rsidP="007E65CD">
            <w:pPr>
              <w:tabs>
                <w:tab w:val="left" w:pos="0"/>
              </w:tabs>
              <w:spacing w:line="360" w:lineRule="auto"/>
              <w:ind w:left="34" w:hanging="34"/>
              <w:jc w:val="center"/>
              <w:rPr>
                <w:color w:val="00B0F0"/>
                <w:lang w:val="en-US"/>
              </w:rPr>
            </w:pPr>
            <w:r w:rsidRPr="00CC674F">
              <w:rPr>
                <w:noProof/>
                <w:color w:val="00B0F0"/>
              </w:rPr>
              <w:drawing>
                <wp:inline distT="0" distB="0" distL="0" distR="0">
                  <wp:extent cx="2362200" cy="1854200"/>
                  <wp:effectExtent l="19050" t="0" r="0" b="0"/>
                  <wp:docPr id="3" name="Рисунок 32" descr="C:\Users\BENQ\Desktop\NS1a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5" name="Рисунок 6" descr="C:\Users\BENQ\Desktop\NS1a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3866" cy="18555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FE02EF" w:rsidRDefault="00FE02EF" w:rsidP="007E65CD">
            <w:pPr>
              <w:tabs>
                <w:tab w:val="left" w:pos="0"/>
              </w:tabs>
              <w:spacing w:line="360" w:lineRule="auto"/>
              <w:jc w:val="center"/>
              <w:rPr>
                <w:color w:val="00B0F0"/>
                <w:lang w:val="uk-UA"/>
              </w:rPr>
            </w:pPr>
            <w:r w:rsidRPr="00F83D73">
              <w:rPr>
                <w:noProof/>
                <w:color w:val="00B0F0"/>
              </w:rPr>
              <w:drawing>
                <wp:inline distT="0" distB="0" distL="0" distR="0">
                  <wp:extent cx="2489200" cy="1905000"/>
                  <wp:effectExtent l="19050" t="0" r="6350" b="0"/>
                  <wp:docPr id="1" name="Рисунок 5" descr="C:\Users\Олена\Downloads\NS1d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Олена\Downloads\NS1d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870" cy="1903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5CD" w:rsidTr="00956645">
        <w:tc>
          <w:tcPr>
            <w:tcW w:w="4678" w:type="dxa"/>
          </w:tcPr>
          <w:p w:rsidR="007E65CD" w:rsidRPr="00CC674F" w:rsidRDefault="007E65CD" w:rsidP="007E65CD">
            <w:pPr>
              <w:tabs>
                <w:tab w:val="left" w:pos="0"/>
              </w:tabs>
              <w:spacing w:line="360" w:lineRule="auto"/>
              <w:ind w:left="34" w:hanging="34"/>
              <w:jc w:val="center"/>
              <w:rPr>
                <w:noProof/>
                <w:color w:val="00B0F0"/>
              </w:rPr>
            </w:pPr>
            <w:r w:rsidRPr="00860568">
              <w:rPr>
                <w:b/>
                <w:lang w:val="uk-UA"/>
              </w:rPr>
              <w:t>а</w:t>
            </w:r>
            <w:r w:rsidRPr="00860568">
              <w:rPr>
                <w:b/>
                <w:lang w:val="en-US"/>
              </w:rPr>
              <w:t>)</w:t>
            </w:r>
          </w:p>
        </w:tc>
        <w:tc>
          <w:tcPr>
            <w:tcW w:w="4678" w:type="dxa"/>
          </w:tcPr>
          <w:p w:rsidR="007E65CD" w:rsidRPr="00F83D73" w:rsidRDefault="007E65CD" w:rsidP="007E65CD">
            <w:pPr>
              <w:tabs>
                <w:tab w:val="left" w:pos="0"/>
              </w:tabs>
              <w:spacing w:line="360" w:lineRule="auto"/>
              <w:jc w:val="center"/>
              <w:rPr>
                <w:noProof/>
                <w:color w:val="00B0F0"/>
              </w:rPr>
            </w:pPr>
            <w:r w:rsidRPr="00860568">
              <w:rPr>
                <w:b/>
                <w:lang w:val="uk-UA"/>
              </w:rPr>
              <w:t>б</w:t>
            </w:r>
            <w:r w:rsidRPr="00860568">
              <w:rPr>
                <w:b/>
                <w:lang w:val="en-US"/>
              </w:rPr>
              <w:t>)</w:t>
            </w:r>
          </w:p>
        </w:tc>
      </w:tr>
      <w:tr w:rsidR="007E65CD" w:rsidTr="00956645">
        <w:tc>
          <w:tcPr>
            <w:tcW w:w="9356" w:type="dxa"/>
            <w:gridSpan w:val="2"/>
          </w:tcPr>
          <w:p w:rsidR="007E65CD" w:rsidRPr="007E65CD" w:rsidRDefault="007E65CD" w:rsidP="007E65CD">
            <w:pPr>
              <w:tabs>
                <w:tab w:val="left" w:pos="0"/>
              </w:tabs>
              <w:spacing w:line="360" w:lineRule="auto"/>
              <w:rPr>
                <w:b/>
                <w:lang w:val="uk-UA"/>
              </w:rPr>
            </w:pPr>
            <w:r w:rsidRPr="007E65CD">
              <w:rPr>
                <w:b/>
              </w:rPr>
              <w:t xml:space="preserve">Рис. 1. </w:t>
            </w:r>
            <w:r w:rsidRPr="007E65CD">
              <w:rPr>
                <w:b/>
                <w:lang w:val="uk-UA"/>
              </w:rPr>
              <w:t xml:space="preserve">Мікрофотографії </w:t>
            </w:r>
            <w:r w:rsidRPr="007E65CD">
              <w:rPr>
                <w:b/>
              </w:rPr>
              <w:t xml:space="preserve">SЕМ </w:t>
            </w:r>
            <w:proofErr w:type="spellStart"/>
            <w:r w:rsidRPr="007E65CD">
              <w:rPr>
                <w:b/>
                <w:lang w:val="uk-UA"/>
              </w:rPr>
              <w:t>наноструктур</w:t>
            </w:r>
            <w:proofErr w:type="spellEnd"/>
            <w:r w:rsidRPr="007E65CD">
              <w:rPr>
                <w:b/>
                <w:lang w:val="uk-UA"/>
              </w:rPr>
              <w:t xml:space="preserve"> </w:t>
            </w:r>
            <w:proofErr w:type="spellStart"/>
            <w:r w:rsidRPr="007E65CD">
              <w:rPr>
                <w:b/>
                <w:lang w:val="uk-UA"/>
              </w:rPr>
              <w:t>графен</w:t>
            </w:r>
            <w:proofErr w:type="spellEnd"/>
            <w:r w:rsidRPr="007E65CD">
              <w:rPr>
                <w:b/>
                <w:lang w:val="uk-UA"/>
              </w:rPr>
              <w:t xml:space="preserve"> + </w:t>
            </w:r>
            <w:proofErr w:type="spellStart"/>
            <w:r w:rsidRPr="007E65CD">
              <w:rPr>
                <w:b/>
                <w:lang w:val="uk-UA"/>
              </w:rPr>
              <w:t>Au</w:t>
            </w:r>
            <w:proofErr w:type="spellEnd"/>
            <w:r w:rsidRPr="007E65CD">
              <w:rPr>
                <w:b/>
                <w:lang w:val="uk-UA"/>
              </w:rPr>
              <w:t xml:space="preserve">  у різних масштабах</w:t>
            </w:r>
            <w:r w:rsidRPr="007E65CD">
              <w:rPr>
                <w:b/>
              </w:rPr>
              <w:t>.</w:t>
            </w:r>
          </w:p>
        </w:tc>
      </w:tr>
    </w:tbl>
    <w:p w:rsidR="00FE02EF" w:rsidRPr="002D5AFA" w:rsidRDefault="00FE02EF" w:rsidP="00C91307">
      <w:pPr>
        <w:tabs>
          <w:tab w:val="left" w:pos="0"/>
        </w:tabs>
        <w:spacing w:line="360" w:lineRule="auto"/>
        <w:jc w:val="both"/>
        <w:rPr>
          <w:color w:val="00B0F0"/>
          <w:lang w:val="uk-UA"/>
        </w:rPr>
      </w:pPr>
    </w:p>
    <w:p w:rsidR="00A70B94" w:rsidRDefault="00A70B94" w:rsidP="007E65CD">
      <w:pPr>
        <w:spacing w:line="360" w:lineRule="auto"/>
        <w:ind w:firstLine="284"/>
        <w:jc w:val="both"/>
        <w:rPr>
          <w:lang w:val="uk-UA"/>
        </w:rPr>
      </w:pPr>
      <w:r>
        <w:rPr>
          <w:lang w:val="uk-UA"/>
        </w:rPr>
        <w:t>Водні дисперсії (</w:t>
      </w:r>
      <w:r w:rsidR="00C91307">
        <w:rPr>
          <w:lang w:val="uk-UA"/>
        </w:rPr>
        <w:t>ВД</w:t>
      </w:r>
      <w:r>
        <w:rPr>
          <w:lang w:val="uk-UA"/>
        </w:rPr>
        <w:t xml:space="preserve">) </w:t>
      </w:r>
      <w:proofErr w:type="spellStart"/>
      <w:r>
        <w:rPr>
          <w:lang w:val="uk-UA"/>
        </w:rPr>
        <w:t>графену</w:t>
      </w:r>
      <w:proofErr w:type="spellEnd"/>
      <w:r>
        <w:rPr>
          <w:lang w:val="uk-UA"/>
        </w:rPr>
        <w:t xml:space="preserve"> отримували шляхом додавання 1 мг </w:t>
      </w:r>
      <w:proofErr w:type="spellStart"/>
      <w:r>
        <w:rPr>
          <w:lang w:val="uk-UA"/>
        </w:rPr>
        <w:t>графенового</w:t>
      </w:r>
      <w:proofErr w:type="spellEnd"/>
      <w:r>
        <w:rPr>
          <w:lang w:val="uk-UA"/>
        </w:rPr>
        <w:t xml:space="preserve"> порошку до 500 </w:t>
      </w:r>
      <w:proofErr w:type="spellStart"/>
      <w:r>
        <w:rPr>
          <w:lang w:val="uk-UA"/>
        </w:rPr>
        <w:t>мл</w:t>
      </w:r>
      <w:proofErr w:type="spellEnd"/>
      <w:r>
        <w:rPr>
          <w:lang w:val="uk-UA"/>
        </w:rPr>
        <w:t xml:space="preserve"> дистильованої води та подальшого ультразвукового диспергування протягом 5 хвилин. </w:t>
      </w:r>
    </w:p>
    <w:p w:rsidR="00C26D17" w:rsidRDefault="00A70B94" w:rsidP="007E65CD">
      <w:pPr>
        <w:spacing w:line="360" w:lineRule="auto"/>
        <w:ind w:firstLine="284"/>
        <w:jc w:val="both"/>
        <w:rPr>
          <w:lang w:val="uk-UA"/>
        </w:rPr>
      </w:pPr>
      <w:r>
        <w:rPr>
          <w:lang w:val="uk-UA"/>
        </w:rPr>
        <w:t xml:space="preserve">Таким чином </w:t>
      </w:r>
      <w:r w:rsidR="000E2CCF">
        <w:rPr>
          <w:lang w:val="uk-UA"/>
        </w:rPr>
        <w:t>гот</w:t>
      </w:r>
      <w:r>
        <w:rPr>
          <w:lang w:val="uk-UA"/>
        </w:rPr>
        <w:t xml:space="preserve">ували водні дисперсії </w:t>
      </w:r>
      <w:proofErr w:type="spellStart"/>
      <w:r w:rsidR="00C26D17">
        <w:rPr>
          <w:lang w:val="uk-UA"/>
        </w:rPr>
        <w:t>графену</w:t>
      </w:r>
      <w:proofErr w:type="spellEnd"/>
      <w:r w:rsidR="00C26D17">
        <w:rPr>
          <w:lang w:val="uk-UA"/>
        </w:rPr>
        <w:t xml:space="preserve"> із </w:t>
      </w:r>
      <w:proofErr w:type="spellStart"/>
      <w:r w:rsidR="00C26D17">
        <w:rPr>
          <w:lang w:val="uk-UA"/>
        </w:rPr>
        <w:t>сп</w:t>
      </w:r>
      <w:r w:rsidR="000E2CCF">
        <w:rPr>
          <w:lang w:val="uk-UA"/>
        </w:rPr>
        <w:t>і</w:t>
      </w:r>
      <w:r w:rsidR="00C26D17">
        <w:rPr>
          <w:lang w:val="uk-UA"/>
        </w:rPr>
        <w:t>вввідношенням</w:t>
      </w:r>
      <w:proofErr w:type="spellEnd"/>
      <w:r w:rsidR="00C26D17">
        <w:rPr>
          <w:lang w:val="uk-UA"/>
        </w:rPr>
        <w:t xml:space="preserve"> компонентів</w:t>
      </w:r>
      <w:r w:rsidR="000E2CCF">
        <w:rPr>
          <w:lang w:val="uk-UA"/>
        </w:rPr>
        <w:t xml:space="preserve"> </w:t>
      </w:r>
      <w:r>
        <w:rPr>
          <w:lang w:val="uk-UA"/>
        </w:rPr>
        <w:t>вода/</w:t>
      </w:r>
      <w:proofErr w:type="spellStart"/>
      <w:r w:rsidR="00C26D17">
        <w:rPr>
          <w:lang w:val="uk-UA"/>
        </w:rPr>
        <w:t>графен</w:t>
      </w:r>
      <w:proofErr w:type="spellEnd"/>
      <w:r>
        <w:rPr>
          <w:lang w:val="uk-UA"/>
        </w:rPr>
        <w:t xml:space="preserve"> </w:t>
      </w:r>
      <w:r w:rsidRPr="005D2D8E">
        <w:rPr>
          <w:i/>
          <w:lang w:val="en-US"/>
        </w:rPr>
        <w:t>w</w:t>
      </w:r>
      <w:r w:rsidRPr="00A70B94">
        <w:rPr>
          <w:lang w:val="uk-UA"/>
        </w:rPr>
        <w:t xml:space="preserve"> = </w:t>
      </w:r>
      <w:r>
        <w:rPr>
          <w:lang w:val="uk-UA"/>
        </w:rPr>
        <w:t xml:space="preserve">0,002 </w:t>
      </w:r>
      <w:r w:rsidR="00C26D17">
        <w:rPr>
          <w:lang w:val="uk-UA"/>
        </w:rPr>
        <w:t>вагових</w:t>
      </w:r>
      <w:r>
        <w:rPr>
          <w:lang w:val="uk-UA"/>
        </w:rPr>
        <w:t xml:space="preserve"> частини</w:t>
      </w:r>
      <w:r w:rsidR="00C26D17">
        <w:rPr>
          <w:lang w:val="uk-UA"/>
        </w:rPr>
        <w:t xml:space="preserve">. Для приготування </w:t>
      </w:r>
      <w:proofErr w:type="spellStart"/>
      <w:r w:rsidR="00C26D17" w:rsidRPr="0097505D">
        <w:rPr>
          <w:lang w:val="uk-UA"/>
        </w:rPr>
        <w:t>метал-графенових</w:t>
      </w:r>
      <w:proofErr w:type="spellEnd"/>
      <w:r w:rsidR="00C26D17" w:rsidRPr="0097505D">
        <w:rPr>
          <w:lang w:val="uk-UA"/>
        </w:rPr>
        <w:t xml:space="preserve"> </w:t>
      </w:r>
      <w:proofErr w:type="spellStart"/>
      <w:r w:rsidR="00C26D17" w:rsidRPr="0097505D">
        <w:rPr>
          <w:lang w:val="uk-UA"/>
        </w:rPr>
        <w:t>наноструктур</w:t>
      </w:r>
      <w:proofErr w:type="spellEnd"/>
      <w:r w:rsidR="00C26D17">
        <w:rPr>
          <w:lang w:val="uk-UA"/>
        </w:rPr>
        <w:t xml:space="preserve"> до </w:t>
      </w:r>
      <w:r w:rsidR="00C26D17" w:rsidRPr="005D2D8E">
        <w:rPr>
          <w:i/>
          <w:lang w:val="en-US"/>
        </w:rPr>
        <w:t>w</w:t>
      </w:r>
      <w:r w:rsidR="00C26D17" w:rsidRPr="00A70B94">
        <w:rPr>
          <w:lang w:val="uk-UA"/>
        </w:rPr>
        <w:t xml:space="preserve"> = </w:t>
      </w:r>
      <w:r w:rsidR="00C26D17">
        <w:rPr>
          <w:lang w:val="uk-UA"/>
        </w:rPr>
        <w:t xml:space="preserve">0,002 водного розчину </w:t>
      </w:r>
      <w:proofErr w:type="spellStart"/>
      <w:r w:rsidR="00C26D17">
        <w:rPr>
          <w:lang w:val="uk-UA"/>
        </w:rPr>
        <w:t>графену</w:t>
      </w:r>
      <w:proofErr w:type="spellEnd"/>
      <w:r w:rsidR="00C26D17">
        <w:rPr>
          <w:lang w:val="uk-UA"/>
        </w:rPr>
        <w:t xml:space="preserve"> додавали 20 мкл розчину </w:t>
      </w:r>
      <w:proofErr w:type="spellStart"/>
      <w:r w:rsidR="00C26D17">
        <w:rPr>
          <w:lang w:val="uk-UA"/>
        </w:rPr>
        <w:t>наночастинок</w:t>
      </w:r>
      <w:proofErr w:type="spellEnd"/>
      <w:r w:rsidR="00C26D17">
        <w:rPr>
          <w:lang w:val="uk-UA"/>
        </w:rPr>
        <w:t xml:space="preserve"> </w:t>
      </w:r>
      <w:proofErr w:type="spellStart"/>
      <w:r w:rsidR="00C26D17">
        <w:rPr>
          <w:lang w:val="uk-UA"/>
        </w:rPr>
        <w:t>Au</w:t>
      </w:r>
      <w:proofErr w:type="spellEnd"/>
      <w:r w:rsidR="00C26D17">
        <w:rPr>
          <w:lang w:val="uk-UA"/>
        </w:rPr>
        <w:t xml:space="preserve"> та проводили </w:t>
      </w:r>
      <w:proofErr w:type="spellStart"/>
      <w:r w:rsidR="00C26D17">
        <w:rPr>
          <w:lang w:val="uk-UA"/>
        </w:rPr>
        <w:t>ультрадиспергування</w:t>
      </w:r>
      <w:proofErr w:type="spellEnd"/>
      <w:r w:rsidR="00C26D17">
        <w:rPr>
          <w:lang w:val="uk-UA"/>
        </w:rPr>
        <w:t>.</w:t>
      </w:r>
    </w:p>
    <w:p w:rsidR="00BB4DCE" w:rsidRDefault="00BB4DCE" w:rsidP="007E65CD">
      <w:pPr>
        <w:pStyle w:val="HTML"/>
        <w:tabs>
          <w:tab w:val="clear" w:pos="916"/>
          <w:tab w:val="left" w:pos="284"/>
        </w:tabs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7FB0">
        <w:rPr>
          <w:rFonts w:ascii="Times New Roman" w:hAnsi="Times New Roman" w:cs="Times New Roman"/>
          <w:sz w:val="24"/>
          <w:szCs w:val="24"/>
          <w:lang w:val="uk-UA"/>
        </w:rPr>
        <w:t xml:space="preserve">Дослідження теплопровідності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температурному інтервалі від </w:t>
      </w:r>
      <w:r w:rsidRPr="00207FB0">
        <w:rPr>
          <w:rFonts w:ascii="Times New Roman" w:hAnsi="Times New Roman" w:cs="Times New Roman"/>
          <w:sz w:val="24"/>
          <w:szCs w:val="24"/>
        </w:rPr>
        <w:t>30</w:t>
      </w:r>
      <w:r w:rsidRPr="00207FB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07FB0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207FB0">
        <w:rPr>
          <w:rFonts w:ascii="Times New Roman" w:hAnsi="Times New Roman" w:cs="Times New Roman"/>
          <w:sz w:val="24"/>
          <w:szCs w:val="24"/>
        </w:rPr>
        <w:t xml:space="preserve"> 60</w:t>
      </w:r>
      <w:r w:rsidRPr="00207FB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07FB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07FB0">
        <w:rPr>
          <w:rFonts w:ascii="Times New Roman" w:hAnsi="Times New Roman" w:cs="Times New Roman"/>
          <w:sz w:val="24"/>
          <w:szCs w:val="24"/>
          <w:lang w:val="uk-UA"/>
        </w:rPr>
        <w:t xml:space="preserve"> проводили за допомогою калориметричного модуля </w:t>
      </w:r>
      <w:r w:rsidR="000E2CCF">
        <w:rPr>
          <w:rFonts w:ascii="Times New Roman" w:hAnsi="Times New Roman" w:cs="Times New Roman"/>
          <w:sz w:val="24"/>
          <w:szCs w:val="24"/>
          <w:lang w:val="uk-UA"/>
        </w:rPr>
        <w:t xml:space="preserve">конструкція та </w:t>
      </w:r>
      <w:r w:rsidRPr="00207FB0">
        <w:rPr>
          <w:rFonts w:ascii="Times New Roman" w:hAnsi="Times New Roman" w:cs="Times New Roman"/>
          <w:sz w:val="24"/>
          <w:szCs w:val="24"/>
          <w:lang w:val="uk-UA"/>
        </w:rPr>
        <w:t xml:space="preserve">принцип роботи, якого детально було описано в </w:t>
      </w:r>
      <w:r w:rsidRPr="00207FB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207FB0">
        <w:rPr>
          <w:rFonts w:ascii="Times New Roman" w:hAnsi="Times New Roman" w:cs="Times New Roman"/>
          <w:sz w:val="24"/>
          <w:szCs w:val="24"/>
        </w:rPr>
        <w:t>].</w:t>
      </w:r>
    </w:p>
    <w:p w:rsidR="00E71B03" w:rsidRPr="00A70B94" w:rsidRDefault="00E71B03" w:rsidP="007E65CD">
      <w:pPr>
        <w:spacing w:line="360" w:lineRule="auto"/>
        <w:ind w:firstLine="284"/>
        <w:jc w:val="both"/>
        <w:rPr>
          <w:rStyle w:val="a3"/>
          <w:rFonts w:eastAsiaTheme="majorEastAsia"/>
          <w:b w:val="0"/>
          <w:bCs w:val="0"/>
          <w:shd w:val="clear" w:color="auto" w:fill="FFFFFF"/>
          <w:lang w:val="uk-UA"/>
        </w:rPr>
      </w:pPr>
      <w:r>
        <w:rPr>
          <w:rStyle w:val="a3"/>
          <w:rFonts w:eastAsiaTheme="majorEastAsia"/>
          <w:b w:val="0"/>
          <w:shd w:val="clear" w:color="auto" w:fill="FFFFFF"/>
          <w:lang w:val="uk-UA"/>
        </w:rPr>
        <w:t>Для визначення теплоємності зразків вимірювальну комірку к</w:t>
      </w:r>
      <w:r w:rsidRPr="002F66AB">
        <w:rPr>
          <w:rStyle w:val="a3"/>
          <w:rFonts w:eastAsiaTheme="majorEastAsia"/>
          <w:b w:val="0"/>
          <w:shd w:val="clear" w:color="auto" w:fill="FFFFFF"/>
          <w:lang w:val="uk-UA"/>
        </w:rPr>
        <w:t>алібр</w:t>
      </w:r>
      <w:r>
        <w:rPr>
          <w:rStyle w:val="a3"/>
          <w:rFonts w:eastAsiaTheme="majorEastAsia"/>
          <w:b w:val="0"/>
          <w:shd w:val="clear" w:color="auto" w:fill="FFFFFF"/>
          <w:lang w:val="uk-UA"/>
        </w:rPr>
        <w:t xml:space="preserve">ували </w:t>
      </w:r>
      <w:r w:rsidRPr="002F66AB">
        <w:rPr>
          <w:rStyle w:val="a3"/>
          <w:rFonts w:eastAsiaTheme="majorEastAsia"/>
          <w:b w:val="0"/>
          <w:shd w:val="clear" w:color="auto" w:fill="FFFFFF"/>
          <w:lang w:val="uk-UA"/>
        </w:rPr>
        <w:t xml:space="preserve">по термограмам дистильованої води </w:t>
      </w:r>
      <w:r>
        <w:rPr>
          <w:rStyle w:val="a3"/>
          <w:rFonts w:eastAsiaTheme="majorEastAsia"/>
          <w:b w:val="0"/>
          <w:shd w:val="clear" w:color="auto" w:fill="FFFFFF"/>
          <w:lang w:val="uk-UA"/>
        </w:rPr>
        <w:t xml:space="preserve">різної маси </w:t>
      </w:r>
      <w:r w:rsidRPr="002F66AB">
        <w:rPr>
          <w:rStyle w:val="a3"/>
          <w:rFonts w:eastAsiaTheme="majorEastAsia"/>
          <w:b w:val="0"/>
          <w:shd w:val="clear" w:color="auto" w:fill="FFFFFF"/>
          <w:lang w:val="uk-UA"/>
        </w:rPr>
        <w:t xml:space="preserve">у температурній області стаціонарного теплового потоку (вище температури плавлення –  при </w:t>
      </w:r>
      <w:proofErr w:type="spellStart"/>
      <w:r w:rsidRPr="002F66AB">
        <w:rPr>
          <w:rStyle w:val="a3"/>
          <w:rFonts w:eastAsiaTheme="majorEastAsia"/>
          <w:b w:val="0"/>
          <w:i/>
          <w:shd w:val="clear" w:color="auto" w:fill="FFFFFF"/>
        </w:rPr>
        <w:t>t</w:t>
      </w:r>
      <w:proofErr w:type="spellEnd"/>
      <w:r w:rsidRPr="00A70B94">
        <w:rPr>
          <w:rStyle w:val="a3"/>
          <w:rFonts w:eastAsiaTheme="majorEastAsia"/>
          <w:b w:val="0"/>
          <w:shd w:val="clear" w:color="auto" w:fill="FFFFFF"/>
          <w:lang w:val="uk-UA"/>
        </w:rPr>
        <w:t xml:space="preserve"> ≥ </w:t>
      </w:r>
      <w:r w:rsidRPr="002F66AB">
        <w:rPr>
          <w:rStyle w:val="a3"/>
          <w:rFonts w:eastAsiaTheme="majorEastAsia"/>
          <w:b w:val="0"/>
          <w:shd w:val="clear" w:color="auto" w:fill="FFFFFF"/>
          <w:lang w:val="uk-UA"/>
        </w:rPr>
        <w:t>30</w:t>
      </w:r>
      <w:r w:rsidRPr="00A70B94">
        <w:rPr>
          <w:rStyle w:val="a3"/>
          <w:rFonts w:eastAsiaTheme="majorEastAsia"/>
          <w:b w:val="0"/>
          <w:shd w:val="clear" w:color="auto" w:fill="FFFFFF"/>
          <w:vertAlign w:val="superscript"/>
          <w:lang w:val="uk-UA"/>
        </w:rPr>
        <w:t>0</w:t>
      </w:r>
      <w:r w:rsidRPr="002F66AB">
        <w:rPr>
          <w:rStyle w:val="a3"/>
          <w:rFonts w:eastAsiaTheme="majorEastAsia"/>
          <w:b w:val="0"/>
          <w:shd w:val="clear" w:color="auto" w:fill="FFFFFF"/>
        </w:rPr>
        <w:t>C</w:t>
      </w:r>
      <w:r w:rsidRPr="00A70B94">
        <w:rPr>
          <w:rStyle w:val="a3"/>
          <w:rFonts w:eastAsiaTheme="majorEastAsia"/>
          <w:b w:val="0"/>
          <w:shd w:val="clear" w:color="auto" w:fill="FFFFFF"/>
          <w:lang w:val="uk-UA"/>
        </w:rPr>
        <w:t>)</w:t>
      </w:r>
      <w:r w:rsidRPr="002F66AB">
        <w:rPr>
          <w:rStyle w:val="a3"/>
          <w:rFonts w:eastAsiaTheme="majorEastAsia"/>
          <w:b w:val="0"/>
          <w:shd w:val="clear" w:color="auto" w:fill="FFFFFF"/>
          <w:lang w:val="uk-UA"/>
        </w:rPr>
        <w:t>.</w:t>
      </w:r>
    </w:p>
    <w:p w:rsidR="00E71B03" w:rsidRPr="0094775C" w:rsidRDefault="00E71B03" w:rsidP="007E65CD">
      <w:pPr>
        <w:spacing w:line="360" w:lineRule="auto"/>
        <w:ind w:firstLine="284"/>
        <w:jc w:val="both"/>
        <w:rPr>
          <w:rStyle w:val="a3"/>
          <w:rFonts w:eastAsiaTheme="majorEastAsia"/>
          <w:b w:val="0"/>
          <w:bCs w:val="0"/>
          <w:shd w:val="clear" w:color="auto" w:fill="FFFFFF"/>
          <w:lang w:val="uk-UA"/>
        </w:rPr>
      </w:pPr>
      <w:r w:rsidRPr="002F66AB">
        <w:rPr>
          <w:rStyle w:val="a3"/>
          <w:rFonts w:eastAsiaTheme="majorEastAsia"/>
          <w:b w:val="0"/>
          <w:shd w:val="clear" w:color="auto" w:fill="FFFFFF"/>
          <w:lang w:val="uk-UA"/>
        </w:rPr>
        <w:t xml:space="preserve"> Коефіцієнти </w:t>
      </w:r>
      <w:r w:rsidR="000E2CCF">
        <w:rPr>
          <w:rStyle w:val="a3"/>
          <w:rFonts w:eastAsiaTheme="majorEastAsia"/>
          <w:b w:val="0"/>
          <w:shd w:val="clear" w:color="auto" w:fill="FFFFFF"/>
          <w:lang w:val="uk-UA"/>
        </w:rPr>
        <w:t xml:space="preserve">для </w:t>
      </w:r>
      <w:r w:rsidRPr="002F66AB">
        <w:rPr>
          <w:rStyle w:val="a3"/>
          <w:rFonts w:eastAsiaTheme="majorEastAsia"/>
          <w:b w:val="0"/>
          <w:shd w:val="clear" w:color="auto" w:fill="FFFFFF"/>
          <w:lang w:val="uk-UA"/>
        </w:rPr>
        <w:t xml:space="preserve">розрахунку </w:t>
      </w:r>
      <w:r>
        <w:rPr>
          <w:rStyle w:val="a3"/>
          <w:rFonts w:eastAsiaTheme="majorEastAsia"/>
          <w:b w:val="0"/>
          <w:shd w:val="clear" w:color="auto" w:fill="FFFFFF"/>
          <w:lang w:val="uk-UA"/>
        </w:rPr>
        <w:t xml:space="preserve">теплоємності </w:t>
      </w:r>
      <w:r w:rsidRPr="002F66AB">
        <w:rPr>
          <w:rStyle w:val="a3"/>
          <w:rFonts w:eastAsiaTheme="majorEastAsia"/>
          <w:b w:val="0"/>
          <w:shd w:val="clear" w:color="auto" w:fill="FFFFFF"/>
          <w:lang w:val="uk-UA"/>
        </w:rPr>
        <w:t xml:space="preserve">для кожної температури </w:t>
      </w:r>
      <w:proofErr w:type="spellStart"/>
      <w:r w:rsidRPr="002F66AB">
        <w:rPr>
          <w:rStyle w:val="a3"/>
          <w:rFonts w:eastAsiaTheme="majorEastAsia"/>
          <w:b w:val="0"/>
          <w:i/>
          <w:shd w:val="clear" w:color="auto" w:fill="FFFFFF"/>
        </w:rPr>
        <w:t>k</w:t>
      </w:r>
      <w:r w:rsidRPr="00FA069C">
        <w:rPr>
          <w:rStyle w:val="a3"/>
          <w:rFonts w:eastAsiaTheme="majorEastAsia"/>
          <w:b w:val="0"/>
          <w:i/>
          <w:shd w:val="clear" w:color="auto" w:fill="FFFFFF"/>
          <w:vertAlign w:val="subscript"/>
          <w:lang w:val="uk-UA"/>
        </w:rPr>
        <w:t>Ср</w:t>
      </w:r>
      <w:proofErr w:type="spellEnd"/>
      <w:r w:rsidRPr="002F66AB">
        <w:rPr>
          <w:rStyle w:val="a3"/>
          <w:rFonts w:eastAsiaTheme="majorEastAsia"/>
          <w:b w:val="0"/>
          <w:shd w:val="clear" w:color="auto" w:fill="FFFFFF"/>
          <w:lang w:val="uk-UA"/>
        </w:rPr>
        <w:t xml:space="preserve"> визначали </w:t>
      </w:r>
      <w:r w:rsidR="000E2CCF">
        <w:rPr>
          <w:rStyle w:val="a3"/>
          <w:rFonts w:eastAsiaTheme="majorEastAsia"/>
          <w:b w:val="0"/>
          <w:shd w:val="clear" w:color="auto" w:fill="FFFFFF"/>
          <w:lang w:val="uk-UA"/>
        </w:rPr>
        <w:t xml:space="preserve">як середньоарифметичне з кількох </w:t>
      </w:r>
      <w:proofErr w:type="spellStart"/>
      <w:r w:rsidR="000E2CCF">
        <w:rPr>
          <w:rStyle w:val="a3"/>
          <w:rFonts w:eastAsiaTheme="majorEastAsia"/>
          <w:b w:val="0"/>
          <w:shd w:val="clear" w:color="auto" w:fill="FFFFFF"/>
          <w:lang w:val="uk-UA"/>
        </w:rPr>
        <w:t>калібровочних</w:t>
      </w:r>
      <w:proofErr w:type="spellEnd"/>
      <w:r w:rsidR="000E2CCF">
        <w:rPr>
          <w:rStyle w:val="a3"/>
          <w:rFonts w:eastAsiaTheme="majorEastAsia"/>
          <w:b w:val="0"/>
          <w:shd w:val="clear" w:color="auto" w:fill="FFFFFF"/>
          <w:lang w:val="uk-UA"/>
        </w:rPr>
        <w:t xml:space="preserve"> діаграм</w:t>
      </w:r>
      <w:r w:rsidRPr="002F66AB">
        <w:rPr>
          <w:rStyle w:val="a3"/>
          <w:rFonts w:eastAsiaTheme="majorEastAsia"/>
          <w:b w:val="0"/>
          <w:shd w:val="clear" w:color="auto" w:fill="FFFFFF"/>
          <w:lang w:val="uk-UA"/>
        </w:rPr>
        <w:t>:</w:t>
      </w:r>
    </w:p>
    <w:p w:rsidR="00AC6B55" w:rsidRDefault="00E71B03" w:rsidP="007E65CD">
      <w:pPr>
        <w:spacing w:line="360" w:lineRule="auto"/>
        <w:ind w:firstLine="284"/>
        <w:jc w:val="center"/>
        <w:rPr>
          <w:rStyle w:val="a3"/>
          <w:rFonts w:eastAsiaTheme="majorEastAsia"/>
          <w:b w:val="0"/>
          <w:shd w:val="clear" w:color="auto" w:fill="FFFFFF"/>
          <w:lang w:val="uk-UA"/>
        </w:rPr>
      </w:pPr>
      <w:proofErr w:type="gramStart"/>
      <w:r w:rsidRPr="00FA069C">
        <w:rPr>
          <w:rStyle w:val="a3"/>
          <w:rFonts w:eastAsiaTheme="majorEastAsia"/>
          <w:b w:val="0"/>
          <w:i/>
          <w:shd w:val="clear" w:color="auto" w:fill="FFFFFF"/>
          <w:lang w:val="en-US"/>
        </w:rPr>
        <w:t>k</w:t>
      </w:r>
      <w:proofErr w:type="spellStart"/>
      <w:r w:rsidRPr="00FA069C">
        <w:rPr>
          <w:rStyle w:val="a3"/>
          <w:rFonts w:eastAsiaTheme="majorEastAsia"/>
          <w:b w:val="0"/>
          <w:i/>
          <w:shd w:val="clear" w:color="auto" w:fill="FFFFFF"/>
          <w:vertAlign w:val="subscript"/>
          <w:lang w:val="uk-UA"/>
        </w:rPr>
        <w:t>Ср</w:t>
      </w:r>
      <w:proofErr w:type="spellEnd"/>
      <w:proofErr w:type="gramEnd"/>
      <w:r w:rsidRPr="00A3186C">
        <w:rPr>
          <w:rStyle w:val="a3"/>
          <w:rFonts w:eastAsiaTheme="majorEastAsia"/>
          <w:b w:val="0"/>
          <w:shd w:val="clear" w:color="auto" w:fill="FFFFFF"/>
          <w:lang w:val="uk-UA"/>
        </w:rPr>
        <w:t xml:space="preserve"> = </w:t>
      </w:r>
      <w:r w:rsidR="00F53A59">
        <w:rPr>
          <w:rStyle w:val="a3"/>
          <w:rFonts w:eastAsiaTheme="majorEastAsia"/>
          <w:b w:val="0"/>
          <w:shd w:val="clear" w:color="auto" w:fill="FFFFFF"/>
          <w:lang w:val="en-US"/>
        </w:rPr>
        <w:t>(</w:t>
      </w:r>
      <w:proofErr w:type="spellStart"/>
      <w:r w:rsidRPr="00FA069C">
        <w:rPr>
          <w:rStyle w:val="a3"/>
          <w:rFonts w:eastAsiaTheme="majorEastAsia"/>
          <w:b w:val="0"/>
          <w:i/>
          <w:shd w:val="clear" w:color="auto" w:fill="FFFFFF"/>
          <w:lang w:val="uk-UA"/>
        </w:rPr>
        <w:t>С</w:t>
      </w:r>
      <w:r w:rsidRPr="00FA069C">
        <w:rPr>
          <w:rStyle w:val="a3"/>
          <w:rFonts w:eastAsiaTheme="majorEastAsia"/>
          <w:b w:val="0"/>
          <w:i/>
          <w:shd w:val="clear" w:color="auto" w:fill="FFFFFF"/>
          <w:vertAlign w:val="subscript"/>
          <w:lang w:val="uk-UA"/>
        </w:rPr>
        <w:t>р</w:t>
      </w:r>
      <w:proofErr w:type="spellEnd"/>
      <w:r w:rsidR="00F53A59">
        <w:rPr>
          <w:rStyle w:val="a3"/>
          <w:rFonts w:eastAsiaTheme="majorEastAsia"/>
          <w:b w:val="0"/>
          <w:i/>
          <w:shd w:val="clear" w:color="auto" w:fill="FFFFFF"/>
          <w:vertAlign w:val="subscript"/>
          <w:lang w:val="uk-UA"/>
        </w:rPr>
        <w:t xml:space="preserve"> </w:t>
      </w:r>
      <w:r>
        <w:rPr>
          <w:rStyle w:val="a3"/>
          <w:rFonts w:eastAsiaTheme="majorEastAsia"/>
          <w:b w:val="0"/>
          <w:i/>
          <w:shd w:val="clear" w:color="auto" w:fill="FFFFFF"/>
          <w:vertAlign w:val="subscript"/>
          <w:lang w:val="en-US"/>
        </w:rPr>
        <w:t>water</w:t>
      </w:r>
      <w:r w:rsidR="00F53A59">
        <w:rPr>
          <w:rStyle w:val="a3"/>
          <w:rFonts w:eastAsiaTheme="majorEastAsia"/>
          <w:b w:val="0"/>
          <w:i/>
          <w:shd w:val="clear" w:color="auto" w:fill="FFFFFF"/>
          <w:vertAlign w:val="subscript"/>
          <w:lang w:val="uk-UA"/>
        </w:rPr>
        <w:t xml:space="preserve"> </w:t>
      </w:r>
      <w:proofErr w:type="spellStart"/>
      <w:r w:rsidRPr="002F66AB">
        <w:rPr>
          <w:rStyle w:val="a3"/>
          <w:rFonts w:eastAsiaTheme="majorEastAsia"/>
          <w:b w:val="0"/>
          <w:i/>
          <w:shd w:val="clear" w:color="auto" w:fill="FFFFFF"/>
          <w:vertAlign w:val="subscript"/>
          <w:lang w:val="en-US"/>
        </w:rPr>
        <w:t>tabl</w:t>
      </w:r>
      <w:proofErr w:type="spellEnd"/>
      <w:r w:rsidRPr="002F66AB">
        <w:rPr>
          <w:rStyle w:val="a3"/>
          <w:rFonts w:eastAsiaTheme="majorEastAsia"/>
          <w:b w:val="0"/>
          <w:shd w:val="clear" w:color="auto" w:fill="FFFFFF"/>
          <w:vertAlign w:val="subscript"/>
          <w:lang w:val="uk-UA"/>
        </w:rPr>
        <w:t>.</w:t>
      </w:r>
      <w:r w:rsidR="00F53A59">
        <w:rPr>
          <w:rStyle w:val="a3"/>
          <w:rFonts w:eastAsiaTheme="majorEastAsia"/>
          <w:b w:val="0"/>
          <w:shd w:val="clear" w:color="auto" w:fill="FFFFFF"/>
          <w:lang w:val="uk-UA"/>
        </w:rPr>
        <w:t>∙</w:t>
      </w:r>
      <w:proofErr w:type="spellStart"/>
      <w:r w:rsidR="00F53A59" w:rsidRPr="00F53A59">
        <w:rPr>
          <w:rStyle w:val="a3"/>
          <w:rFonts w:eastAsiaTheme="majorEastAsia"/>
          <w:b w:val="0"/>
          <w:i/>
          <w:shd w:val="clear" w:color="auto" w:fill="FFFFFF"/>
          <w:lang w:val="en-US"/>
        </w:rPr>
        <w:t>m</w:t>
      </w:r>
      <w:r w:rsidR="00F53A59" w:rsidRPr="00F53A59">
        <w:rPr>
          <w:rStyle w:val="a3"/>
          <w:rFonts w:eastAsiaTheme="majorEastAsia"/>
          <w:b w:val="0"/>
          <w:i/>
          <w:shd w:val="clear" w:color="auto" w:fill="FFFFFF"/>
          <w:vertAlign w:val="subscript"/>
          <w:lang w:val="en-US"/>
        </w:rPr>
        <w:t>water</w:t>
      </w:r>
      <w:proofErr w:type="spellEnd"/>
      <w:r w:rsidR="00F53A59">
        <w:rPr>
          <w:rStyle w:val="a3"/>
          <w:rFonts w:eastAsiaTheme="majorEastAsia"/>
          <w:b w:val="0"/>
          <w:shd w:val="clear" w:color="auto" w:fill="FFFFFF"/>
          <w:lang w:val="en-US"/>
        </w:rPr>
        <w:t>)</w:t>
      </w:r>
      <w:r w:rsidRPr="002F66AB">
        <w:rPr>
          <w:rStyle w:val="a3"/>
          <w:rFonts w:eastAsiaTheme="majorEastAsia"/>
          <w:b w:val="0"/>
          <w:shd w:val="clear" w:color="auto" w:fill="FFFFFF"/>
          <w:lang w:val="uk-UA"/>
        </w:rPr>
        <w:t>/Δ</w:t>
      </w:r>
      <w:proofErr w:type="spellStart"/>
      <w:r w:rsidRPr="00FA069C">
        <w:rPr>
          <w:rStyle w:val="a3"/>
          <w:rFonts w:eastAsiaTheme="majorEastAsia"/>
          <w:b w:val="0"/>
          <w:shd w:val="clear" w:color="auto" w:fill="FFFFFF"/>
          <w:lang w:val="en-US"/>
        </w:rPr>
        <w:t>u</w:t>
      </w:r>
      <w:r>
        <w:rPr>
          <w:rStyle w:val="a3"/>
          <w:rFonts w:eastAsiaTheme="majorEastAsia"/>
          <w:b w:val="0"/>
          <w:i/>
          <w:shd w:val="clear" w:color="auto" w:fill="FFFFFF"/>
          <w:vertAlign w:val="subscript"/>
          <w:lang w:val="en-US"/>
        </w:rPr>
        <w:t>water</w:t>
      </w:r>
      <w:proofErr w:type="spellEnd"/>
      <w:r w:rsidRPr="00A3186C">
        <w:rPr>
          <w:rStyle w:val="a3"/>
          <w:rFonts w:eastAsiaTheme="majorEastAsia"/>
          <w:b w:val="0"/>
          <w:shd w:val="clear" w:color="auto" w:fill="FFFFFF"/>
          <w:lang w:val="uk-UA"/>
        </w:rPr>
        <w:tab/>
      </w:r>
    </w:p>
    <w:p w:rsidR="00E71B03" w:rsidRPr="002F66AB" w:rsidRDefault="00E71B03" w:rsidP="00C91307">
      <w:pPr>
        <w:spacing w:line="360" w:lineRule="auto"/>
        <w:ind w:firstLine="284"/>
        <w:jc w:val="both"/>
        <w:rPr>
          <w:rStyle w:val="a3"/>
          <w:rFonts w:eastAsiaTheme="majorEastAsia"/>
          <w:b w:val="0"/>
          <w:bCs w:val="0"/>
          <w:shd w:val="clear" w:color="auto" w:fill="FFFFFF"/>
          <w:lang w:val="uk-UA"/>
        </w:rPr>
      </w:pPr>
      <w:r w:rsidRPr="002F66AB">
        <w:rPr>
          <w:rStyle w:val="a3"/>
          <w:rFonts w:eastAsiaTheme="majorEastAsia"/>
          <w:b w:val="0"/>
          <w:shd w:val="clear" w:color="auto" w:fill="FFFFFF"/>
          <w:lang w:val="uk-UA"/>
        </w:rPr>
        <w:t xml:space="preserve">де: </w:t>
      </w:r>
      <w:proofErr w:type="spellStart"/>
      <w:r w:rsidRPr="00FA069C">
        <w:rPr>
          <w:rStyle w:val="a3"/>
          <w:rFonts w:eastAsiaTheme="majorEastAsia"/>
          <w:b w:val="0"/>
          <w:i/>
          <w:shd w:val="clear" w:color="auto" w:fill="FFFFFF"/>
          <w:lang w:val="uk-UA"/>
        </w:rPr>
        <w:t>С</w:t>
      </w:r>
      <w:r w:rsidRPr="00FA069C">
        <w:rPr>
          <w:rStyle w:val="a3"/>
          <w:rFonts w:eastAsiaTheme="majorEastAsia"/>
          <w:b w:val="0"/>
          <w:i/>
          <w:shd w:val="clear" w:color="auto" w:fill="FFFFFF"/>
          <w:vertAlign w:val="subscript"/>
          <w:lang w:val="uk-UA"/>
        </w:rPr>
        <w:t>р</w:t>
      </w:r>
      <w:proofErr w:type="spellEnd"/>
      <w:r w:rsidR="00F53A59" w:rsidRPr="00F53A59">
        <w:rPr>
          <w:rStyle w:val="a3"/>
          <w:rFonts w:eastAsiaTheme="majorEastAsia"/>
          <w:b w:val="0"/>
          <w:i/>
          <w:shd w:val="clear" w:color="auto" w:fill="FFFFFF"/>
          <w:vertAlign w:val="subscript"/>
        </w:rPr>
        <w:t xml:space="preserve"> </w:t>
      </w:r>
      <w:r>
        <w:rPr>
          <w:rStyle w:val="a3"/>
          <w:rFonts w:eastAsiaTheme="majorEastAsia"/>
          <w:b w:val="0"/>
          <w:i/>
          <w:shd w:val="clear" w:color="auto" w:fill="FFFFFF"/>
          <w:vertAlign w:val="subscript"/>
          <w:lang w:val="en-US"/>
        </w:rPr>
        <w:t>water</w:t>
      </w:r>
      <w:r w:rsidR="00F53A59" w:rsidRPr="00F53A59">
        <w:rPr>
          <w:rStyle w:val="a3"/>
          <w:rFonts w:eastAsiaTheme="majorEastAsia"/>
          <w:b w:val="0"/>
          <w:i/>
          <w:shd w:val="clear" w:color="auto" w:fill="FFFFFF"/>
          <w:vertAlign w:val="subscript"/>
        </w:rPr>
        <w:t xml:space="preserve"> </w:t>
      </w:r>
      <w:proofErr w:type="spellStart"/>
      <w:r w:rsidRPr="002F66AB">
        <w:rPr>
          <w:rStyle w:val="a3"/>
          <w:rFonts w:eastAsiaTheme="majorEastAsia"/>
          <w:b w:val="0"/>
          <w:i/>
          <w:shd w:val="clear" w:color="auto" w:fill="FFFFFF"/>
          <w:vertAlign w:val="subscript"/>
          <w:lang w:val="en-US"/>
        </w:rPr>
        <w:t>tabl</w:t>
      </w:r>
      <w:proofErr w:type="spellEnd"/>
      <w:r w:rsidRPr="002F66AB">
        <w:rPr>
          <w:rStyle w:val="a3"/>
          <w:rFonts w:eastAsiaTheme="majorEastAsia"/>
          <w:b w:val="0"/>
          <w:shd w:val="clear" w:color="auto" w:fill="FFFFFF"/>
          <w:vertAlign w:val="subscript"/>
          <w:lang w:val="uk-UA"/>
        </w:rPr>
        <w:t>.</w:t>
      </w:r>
      <w:r w:rsidRPr="002F66AB">
        <w:rPr>
          <w:rStyle w:val="a3"/>
          <w:rFonts w:eastAsiaTheme="majorEastAsia"/>
          <w:b w:val="0"/>
          <w:shd w:val="clear" w:color="auto" w:fill="FFFFFF"/>
          <w:lang w:val="uk-UA"/>
        </w:rPr>
        <w:t>– табличні значення тепло</w:t>
      </w:r>
      <w:r>
        <w:rPr>
          <w:rStyle w:val="a3"/>
          <w:rFonts w:eastAsiaTheme="majorEastAsia"/>
          <w:b w:val="0"/>
          <w:shd w:val="clear" w:color="auto" w:fill="FFFFFF"/>
          <w:lang w:val="uk-UA"/>
        </w:rPr>
        <w:t>ємності дистильованої</w:t>
      </w:r>
      <w:r w:rsidRPr="002F66AB">
        <w:rPr>
          <w:rStyle w:val="a3"/>
          <w:rFonts w:eastAsiaTheme="majorEastAsia"/>
          <w:b w:val="0"/>
          <w:shd w:val="clear" w:color="auto" w:fill="FFFFFF"/>
          <w:lang w:val="uk-UA"/>
        </w:rPr>
        <w:t xml:space="preserve"> води </w:t>
      </w:r>
      <w:r w:rsidRPr="00A3186C">
        <w:rPr>
          <w:rStyle w:val="a3"/>
          <w:rFonts w:eastAsiaTheme="majorEastAsia"/>
          <w:b w:val="0"/>
          <w:shd w:val="clear" w:color="auto" w:fill="FFFFFF"/>
          <w:lang w:val="uk-UA"/>
        </w:rPr>
        <w:t>[]</w:t>
      </w:r>
      <w:r w:rsidRPr="002F66AB">
        <w:rPr>
          <w:rStyle w:val="a3"/>
          <w:rFonts w:eastAsiaTheme="majorEastAsia"/>
          <w:b w:val="0"/>
          <w:shd w:val="clear" w:color="auto" w:fill="FFFFFF"/>
          <w:lang w:val="uk-UA"/>
        </w:rPr>
        <w:t>, Δ</w:t>
      </w:r>
      <w:proofErr w:type="spellStart"/>
      <w:r w:rsidRPr="002F66AB">
        <w:rPr>
          <w:rStyle w:val="a3"/>
          <w:rFonts w:eastAsiaTheme="majorEastAsia"/>
          <w:b w:val="0"/>
          <w:shd w:val="clear" w:color="auto" w:fill="FFFFFF"/>
        </w:rPr>
        <w:t>u</w:t>
      </w:r>
      <w:proofErr w:type="spellEnd"/>
      <w:r>
        <w:rPr>
          <w:rStyle w:val="a3"/>
          <w:rFonts w:eastAsiaTheme="majorEastAsia"/>
          <w:b w:val="0"/>
          <w:i/>
          <w:shd w:val="clear" w:color="auto" w:fill="FFFFFF"/>
          <w:vertAlign w:val="subscript"/>
          <w:lang w:val="en-US"/>
        </w:rPr>
        <w:t>water</w:t>
      </w:r>
      <w:r w:rsidRPr="002F66AB">
        <w:rPr>
          <w:rStyle w:val="a3"/>
          <w:rFonts w:eastAsiaTheme="majorEastAsia"/>
          <w:b w:val="0"/>
          <w:shd w:val="clear" w:color="auto" w:fill="FFFFFF"/>
          <w:lang w:val="uk-UA"/>
        </w:rPr>
        <w:t xml:space="preserve"> – </w:t>
      </w:r>
      <w:r>
        <w:rPr>
          <w:rStyle w:val="a3"/>
          <w:rFonts w:eastAsiaTheme="majorEastAsia"/>
          <w:b w:val="0"/>
          <w:shd w:val="clear" w:color="auto" w:fill="FFFFFF"/>
          <w:lang w:val="uk-UA"/>
        </w:rPr>
        <w:t>величина</w:t>
      </w:r>
      <w:r w:rsidRPr="002F66AB">
        <w:rPr>
          <w:rStyle w:val="a3"/>
          <w:rFonts w:eastAsiaTheme="majorEastAsia"/>
          <w:b w:val="0"/>
          <w:shd w:val="clear" w:color="auto" w:fill="FFFFFF"/>
          <w:lang w:val="uk-UA"/>
        </w:rPr>
        <w:t xml:space="preserve"> стаціонарного теплового потоку на термограм</w:t>
      </w:r>
      <w:r>
        <w:rPr>
          <w:rStyle w:val="a3"/>
          <w:rFonts w:eastAsiaTheme="majorEastAsia"/>
          <w:b w:val="0"/>
          <w:shd w:val="clear" w:color="auto" w:fill="FFFFFF"/>
          <w:lang w:val="uk-UA"/>
        </w:rPr>
        <w:t>ах</w:t>
      </w:r>
      <w:r w:rsidR="00F53A59" w:rsidRPr="00F53A59">
        <w:rPr>
          <w:rStyle w:val="a3"/>
          <w:rFonts w:eastAsiaTheme="majorEastAsia"/>
          <w:b w:val="0"/>
          <w:shd w:val="clear" w:color="auto" w:fill="FFFFFF"/>
        </w:rPr>
        <w:t xml:space="preserve"> ДСК </w:t>
      </w:r>
      <w:r>
        <w:rPr>
          <w:rStyle w:val="a3"/>
          <w:rFonts w:eastAsiaTheme="majorEastAsia"/>
          <w:b w:val="0"/>
          <w:shd w:val="clear" w:color="auto" w:fill="FFFFFF"/>
          <w:lang w:val="uk-UA"/>
        </w:rPr>
        <w:t>дистильованої</w:t>
      </w:r>
      <w:r w:rsidRPr="002F66AB">
        <w:rPr>
          <w:rStyle w:val="a3"/>
          <w:rFonts w:eastAsiaTheme="majorEastAsia"/>
          <w:b w:val="0"/>
          <w:shd w:val="clear" w:color="auto" w:fill="FFFFFF"/>
          <w:lang w:val="uk-UA"/>
        </w:rPr>
        <w:t xml:space="preserve"> води.</w:t>
      </w:r>
    </w:p>
    <w:p w:rsidR="00E71B03" w:rsidRPr="0094775C" w:rsidRDefault="00E71B03" w:rsidP="00C1098A">
      <w:pPr>
        <w:tabs>
          <w:tab w:val="left" w:pos="142"/>
        </w:tabs>
        <w:spacing w:line="360" w:lineRule="auto"/>
        <w:ind w:firstLine="142"/>
        <w:jc w:val="both"/>
        <w:rPr>
          <w:rStyle w:val="a3"/>
          <w:rFonts w:eastAsiaTheme="majorEastAsia"/>
          <w:b w:val="0"/>
          <w:shd w:val="clear" w:color="auto" w:fill="FFFFFF"/>
          <w:lang w:val="uk-UA"/>
        </w:rPr>
      </w:pPr>
      <w:r w:rsidRPr="002F66AB">
        <w:rPr>
          <w:rStyle w:val="a3"/>
          <w:rFonts w:eastAsiaTheme="majorEastAsia"/>
          <w:b w:val="0"/>
          <w:shd w:val="clear" w:color="auto" w:fill="FFFFFF"/>
          <w:lang w:val="uk-UA"/>
        </w:rPr>
        <w:t>Тоді тепло</w:t>
      </w:r>
      <w:r>
        <w:rPr>
          <w:rStyle w:val="a3"/>
          <w:rFonts w:eastAsiaTheme="majorEastAsia"/>
          <w:b w:val="0"/>
          <w:shd w:val="clear" w:color="auto" w:fill="FFFFFF"/>
          <w:lang w:val="uk-UA"/>
        </w:rPr>
        <w:t>ємність</w:t>
      </w:r>
      <w:r w:rsidRPr="002F66AB">
        <w:rPr>
          <w:rStyle w:val="a3"/>
          <w:rFonts w:eastAsiaTheme="majorEastAsia"/>
          <w:b w:val="0"/>
          <w:shd w:val="clear" w:color="auto" w:fill="FFFFFF"/>
          <w:lang w:val="uk-UA"/>
        </w:rPr>
        <w:t xml:space="preserve"> ВД можна розрахувати як:</w:t>
      </w:r>
    </w:p>
    <w:p w:rsidR="00E71B03" w:rsidRDefault="00E71B03" w:rsidP="007E65CD">
      <w:pPr>
        <w:spacing w:line="360" w:lineRule="auto"/>
        <w:ind w:firstLine="284"/>
        <w:jc w:val="center"/>
        <w:rPr>
          <w:rStyle w:val="a3"/>
          <w:rFonts w:eastAsiaTheme="majorEastAsia"/>
          <w:b w:val="0"/>
          <w:shd w:val="clear" w:color="auto" w:fill="FFFFFF"/>
          <w:lang w:val="uk-UA"/>
        </w:rPr>
      </w:pPr>
      <w:proofErr w:type="spellStart"/>
      <w:r w:rsidRPr="00946AE4">
        <w:rPr>
          <w:rStyle w:val="a3"/>
          <w:rFonts w:eastAsiaTheme="majorEastAsia"/>
          <w:b w:val="0"/>
          <w:i/>
          <w:shd w:val="clear" w:color="auto" w:fill="FFFFFF"/>
          <w:lang w:val="uk-UA"/>
        </w:rPr>
        <w:lastRenderedPageBreak/>
        <w:t>С</w:t>
      </w:r>
      <w:r w:rsidRPr="00946AE4">
        <w:rPr>
          <w:rStyle w:val="a3"/>
          <w:rFonts w:eastAsiaTheme="majorEastAsia"/>
          <w:b w:val="0"/>
          <w:i/>
          <w:shd w:val="clear" w:color="auto" w:fill="FFFFFF"/>
          <w:vertAlign w:val="subscript"/>
          <w:lang w:val="uk-UA"/>
        </w:rPr>
        <w:t>р</w:t>
      </w:r>
      <w:proofErr w:type="spellEnd"/>
      <w:r w:rsidRPr="002F66AB">
        <w:rPr>
          <w:rStyle w:val="a3"/>
          <w:rFonts w:eastAsiaTheme="majorEastAsia"/>
          <w:b w:val="0"/>
          <w:shd w:val="clear" w:color="auto" w:fill="FFFFFF"/>
          <w:lang w:val="uk-UA"/>
        </w:rPr>
        <w:t xml:space="preserve"> = Δ</w:t>
      </w:r>
      <w:proofErr w:type="spellStart"/>
      <w:r w:rsidRPr="002F66AB">
        <w:rPr>
          <w:rStyle w:val="a3"/>
          <w:rFonts w:eastAsiaTheme="majorEastAsia"/>
          <w:b w:val="0"/>
          <w:shd w:val="clear" w:color="auto" w:fill="FFFFFF"/>
        </w:rPr>
        <w:t>u</w:t>
      </w:r>
      <w:proofErr w:type="spellEnd"/>
      <w:r>
        <w:rPr>
          <w:rStyle w:val="a3"/>
          <w:rFonts w:eastAsiaTheme="majorEastAsia"/>
          <w:b w:val="0"/>
          <w:i/>
          <w:shd w:val="clear" w:color="auto" w:fill="FFFFFF"/>
          <w:vertAlign w:val="subscript"/>
          <w:lang w:val="en-US"/>
        </w:rPr>
        <w:t>wd</w:t>
      </w:r>
      <w:r w:rsidRPr="002F66AB">
        <w:rPr>
          <w:rStyle w:val="a3"/>
          <w:rFonts w:eastAsiaTheme="majorEastAsia"/>
          <w:b w:val="0"/>
          <w:shd w:val="clear" w:color="auto" w:fill="FFFFFF"/>
          <w:lang w:val="uk-UA"/>
        </w:rPr>
        <w:t>·</w:t>
      </w:r>
      <w:r w:rsidRPr="00FA069C">
        <w:rPr>
          <w:rStyle w:val="a3"/>
          <w:rFonts w:eastAsiaTheme="majorEastAsia"/>
          <w:b w:val="0"/>
          <w:i/>
          <w:shd w:val="clear" w:color="auto" w:fill="FFFFFF"/>
          <w:lang w:val="en-US"/>
        </w:rPr>
        <w:t>k</w:t>
      </w:r>
      <w:proofErr w:type="spellStart"/>
      <w:r w:rsidRPr="00FA069C">
        <w:rPr>
          <w:rStyle w:val="a3"/>
          <w:rFonts w:eastAsiaTheme="majorEastAsia"/>
          <w:b w:val="0"/>
          <w:i/>
          <w:shd w:val="clear" w:color="auto" w:fill="FFFFFF"/>
          <w:vertAlign w:val="subscript"/>
          <w:lang w:val="uk-UA"/>
        </w:rPr>
        <w:t>Ср</w:t>
      </w:r>
      <w:proofErr w:type="spellEnd"/>
      <w:r w:rsidRPr="002F66AB">
        <w:rPr>
          <w:rStyle w:val="a3"/>
          <w:rFonts w:eastAsiaTheme="majorEastAsia"/>
          <w:b w:val="0"/>
          <w:shd w:val="clear" w:color="auto" w:fill="FFFFFF"/>
          <w:lang w:val="uk-UA"/>
        </w:rPr>
        <w:t xml:space="preserve"> /</w:t>
      </w:r>
      <w:proofErr w:type="spellStart"/>
      <w:r w:rsidRPr="002F66AB">
        <w:rPr>
          <w:rStyle w:val="a3"/>
          <w:rFonts w:eastAsiaTheme="majorEastAsia"/>
          <w:b w:val="0"/>
          <w:i/>
          <w:shd w:val="clear" w:color="auto" w:fill="FFFFFF"/>
        </w:rPr>
        <w:t>m</w:t>
      </w:r>
      <w:proofErr w:type="spellEnd"/>
      <w:r>
        <w:rPr>
          <w:rStyle w:val="a3"/>
          <w:rFonts w:eastAsiaTheme="majorEastAsia"/>
          <w:b w:val="0"/>
          <w:i/>
          <w:shd w:val="clear" w:color="auto" w:fill="FFFFFF"/>
          <w:vertAlign w:val="subscript"/>
          <w:lang w:val="en-US"/>
        </w:rPr>
        <w:t>wd</w:t>
      </w:r>
    </w:p>
    <w:p w:rsidR="00E71B03" w:rsidRDefault="00E71B03" w:rsidP="007E65CD">
      <w:pPr>
        <w:spacing w:line="360" w:lineRule="auto"/>
        <w:ind w:firstLine="284"/>
        <w:jc w:val="both"/>
        <w:rPr>
          <w:rStyle w:val="a3"/>
          <w:rFonts w:eastAsiaTheme="majorEastAsia"/>
          <w:b w:val="0"/>
          <w:shd w:val="clear" w:color="auto" w:fill="FFFFFF"/>
          <w:lang w:val="uk-UA"/>
        </w:rPr>
      </w:pPr>
      <w:r w:rsidRPr="002F66AB">
        <w:rPr>
          <w:rStyle w:val="a3"/>
          <w:rFonts w:eastAsiaTheme="majorEastAsia"/>
          <w:b w:val="0"/>
          <w:shd w:val="clear" w:color="auto" w:fill="FFFFFF"/>
          <w:lang w:val="uk-UA"/>
        </w:rPr>
        <w:t>де: Δ</w:t>
      </w:r>
      <w:proofErr w:type="spellStart"/>
      <w:r w:rsidRPr="002F66AB">
        <w:rPr>
          <w:rStyle w:val="a3"/>
          <w:rFonts w:eastAsiaTheme="majorEastAsia"/>
          <w:b w:val="0"/>
          <w:shd w:val="clear" w:color="auto" w:fill="FFFFFF"/>
        </w:rPr>
        <w:t>u</w:t>
      </w:r>
      <w:proofErr w:type="spellEnd"/>
      <w:r>
        <w:rPr>
          <w:rStyle w:val="a3"/>
          <w:rFonts w:eastAsiaTheme="majorEastAsia"/>
          <w:b w:val="0"/>
          <w:i/>
          <w:shd w:val="clear" w:color="auto" w:fill="FFFFFF"/>
          <w:vertAlign w:val="subscript"/>
          <w:lang w:val="en-US"/>
        </w:rPr>
        <w:t>wd</w:t>
      </w:r>
      <w:r w:rsidRPr="002F66AB">
        <w:rPr>
          <w:rStyle w:val="a3"/>
          <w:rFonts w:eastAsiaTheme="majorEastAsia"/>
          <w:b w:val="0"/>
          <w:shd w:val="clear" w:color="auto" w:fill="FFFFFF"/>
          <w:lang w:val="uk-UA"/>
        </w:rPr>
        <w:t xml:space="preserve"> – величина стаціонарного теплового потоку на термограмах  </w:t>
      </w:r>
      <w:r>
        <w:rPr>
          <w:rStyle w:val="a3"/>
          <w:rFonts w:eastAsiaTheme="majorEastAsia"/>
          <w:b w:val="0"/>
          <w:shd w:val="clear" w:color="auto" w:fill="FFFFFF"/>
          <w:lang w:val="uk-UA"/>
        </w:rPr>
        <w:t>водних дисперсій</w:t>
      </w:r>
      <w:r w:rsidRPr="002F66AB">
        <w:rPr>
          <w:rStyle w:val="a3"/>
          <w:rFonts w:eastAsiaTheme="majorEastAsia"/>
          <w:b w:val="0"/>
          <w:shd w:val="clear" w:color="auto" w:fill="FFFFFF"/>
        </w:rPr>
        <w:t xml:space="preserve"> (</w:t>
      </w:r>
      <w:r>
        <w:rPr>
          <w:rStyle w:val="a3"/>
          <w:rFonts w:eastAsiaTheme="majorEastAsia"/>
          <w:b w:val="0"/>
          <w:shd w:val="clear" w:color="auto" w:fill="FFFFFF"/>
          <w:lang w:val="uk-UA"/>
        </w:rPr>
        <w:t xml:space="preserve">тобто, при </w:t>
      </w:r>
      <w:r w:rsidRPr="002F66AB">
        <w:rPr>
          <w:rStyle w:val="a3"/>
          <w:rFonts w:eastAsiaTheme="majorEastAsia"/>
          <w:b w:val="0"/>
          <w:shd w:val="clear" w:color="auto" w:fill="FFFFFF"/>
          <w:lang w:val="uk-UA"/>
        </w:rPr>
        <w:t>температурах вище 30</w:t>
      </w:r>
      <w:r w:rsidRPr="002F66AB">
        <w:rPr>
          <w:rStyle w:val="a3"/>
          <w:rFonts w:eastAsiaTheme="majorEastAsia"/>
          <w:b w:val="0"/>
          <w:shd w:val="clear" w:color="auto" w:fill="FFFFFF"/>
          <w:vertAlign w:val="superscript"/>
          <w:lang w:val="uk-UA"/>
        </w:rPr>
        <w:t>0</w:t>
      </w:r>
      <w:r w:rsidRPr="002F66AB">
        <w:rPr>
          <w:rStyle w:val="a3"/>
          <w:rFonts w:eastAsiaTheme="majorEastAsia"/>
          <w:b w:val="0"/>
          <w:shd w:val="clear" w:color="auto" w:fill="FFFFFF"/>
          <w:lang w:val="uk-UA"/>
        </w:rPr>
        <w:t>С</w:t>
      </w:r>
      <w:r w:rsidR="00AC6B55">
        <w:rPr>
          <w:rStyle w:val="a3"/>
          <w:rFonts w:eastAsiaTheme="majorEastAsia"/>
          <w:b w:val="0"/>
          <w:shd w:val="clear" w:color="auto" w:fill="FFFFFF"/>
          <w:lang w:val="uk-UA"/>
        </w:rPr>
        <w:t>)</w:t>
      </w:r>
      <w:r w:rsidRPr="002F66AB">
        <w:rPr>
          <w:rStyle w:val="a3"/>
          <w:rFonts w:eastAsiaTheme="majorEastAsia"/>
          <w:b w:val="0"/>
          <w:shd w:val="clear" w:color="auto" w:fill="FFFFFF"/>
          <w:lang w:val="uk-UA"/>
        </w:rPr>
        <w:t xml:space="preserve">, </w:t>
      </w:r>
      <w:proofErr w:type="spellStart"/>
      <w:r w:rsidRPr="002F66AB">
        <w:rPr>
          <w:rStyle w:val="a3"/>
          <w:rFonts w:eastAsiaTheme="majorEastAsia"/>
          <w:b w:val="0"/>
          <w:i/>
          <w:shd w:val="clear" w:color="auto" w:fill="FFFFFF"/>
        </w:rPr>
        <w:t>m</w:t>
      </w:r>
      <w:proofErr w:type="spellEnd"/>
      <w:r>
        <w:rPr>
          <w:rStyle w:val="a3"/>
          <w:rFonts w:eastAsiaTheme="majorEastAsia"/>
          <w:b w:val="0"/>
          <w:i/>
          <w:shd w:val="clear" w:color="auto" w:fill="FFFFFF"/>
          <w:vertAlign w:val="subscript"/>
          <w:lang w:val="en-US"/>
        </w:rPr>
        <w:t>wd</w:t>
      </w:r>
      <w:r w:rsidRPr="002F66AB">
        <w:rPr>
          <w:rStyle w:val="a3"/>
          <w:rFonts w:eastAsiaTheme="majorEastAsia"/>
          <w:b w:val="0"/>
          <w:shd w:val="clear" w:color="auto" w:fill="FFFFFF"/>
          <w:lang w:val="uk-UA"/>
        </w:rPr>
        <w:t>– маса відповідного зразка.</w:t>
      </w:r>
    </w:p>
    <w:p w:rsidR="005A3D53" w:rsidRDefault="005A3D53" w:rsidP="005A3D53">
      <w:pPr>
        <w:spacing w:line="360" w:lineRule="auto"/>
        <w:ind w:firstLine="284"/>
        <w:jc w:val="both"/>
        <w:rPr>
          <w:lang w:val="uk-UA"/>
        </w:rPr>
      </w:pPr>
      <w:r>
        <w:rPr>
          <w:lang w:val="uk-UA"/>
        </w:rPr>
        <w:t>Отримати термодинамічні функції можна шляхом обробки результатів вимірювання температурної залежності теплоємності.</w:t>
      </w:r>
    </w:p>
    <w:p w:rsidR="005A3D53" w:rsidRPr="000E2CCF" w:rsidRDefault="005A3D53" w:rsidP="005A3D53">
      <w:pPr>
        <w:spacing w:line="360" w:lineRule="auto"/>
        <w:ind w:firstLine="284"/>
        <w:jc w:val="both"/>
        <w:rPr>
          <w:lang w:val="uk-UA"/>
        </w:rPr>
      </w:pPr>
      <w:r w:rsidRPr="00CC06F3">
        <w:rPr>
          <w:lang w:val="uk-UA"/>
        </w:rPr>
        <w:t>Термодинамічні функції розрахову</w:t>
      </w:r>
      <w:r>
        <w:rPr>
          <w:lang w:val="uk-UA"/>
        </w:rPr>
        <w:t>ють і</w:t>
      </w:r>
      <w:r w:rsidRPr="00CC06F3">
        <w:rPr>
          <w:lang w:val="uk-UA"/>
        </w:rPr>
        <w:t xml:space="preserve">з </w:t>
      </w:r>
      <w:r>
        <w:rPr>
          <w:lang w:val="uk-UA"/>
        </w:rPr>
        <w:t xml:space="preserve">отриманих експериментально </w:t>
      </w:r>
      <w:r w:rsidRPr="00CC06F3">
        <w:rPr>
          <w:lang w:val="uk-UA"/>
        </w:rPr>
        <w:t xml:space="preserve">термограм </w:t>
      </w:r>
      <w:r>
        <w:rPr>
          <w:lang w:val="uk-UA"/>
        </w:rPr>
        <w:t xml:space="preserve">диференційної </w:t>
      </w:r>
      <w:proofErr w:type="spellStart"/>
      <w:r>
        <w:rPr>
          <w:lang w:val="uk-UA"/>
        </w:rPr>
        <w:t>скануючої</w:t>
      </w:r>
      <w:proofErr w:type="spellEnd"/>
      <w:r>
        <w:rPr>
          <w:lang w:val="uk-UA"/>
        </w:rPr>
        <w:t xml:space="preserve"> калориметрії.</w:t>
      </w:r>
    </w:p>
    <w:p w:rsidR="00CC06F3" w:rsidRPr="00CC06F3" w:rsidRDefault="00CC06F3" w:rsidP="005A3D53">
      <w:pPr>
        <w:spacing w:line="360" w:lineRule="auto"/>
        <w:ind w:firstLine="284"/>
        <w:jc w:val="both"/>
        <w:rPr>
          <w:lang w:val="uk-UA"/>
        </w:rPr>
      </w:pPr>
      <w:r w:rsidRPr="00CC06F3">
        <w:rPr>
          <w:lang w:val="uk-UA"/>
        </w:rPr>
        <w:t xml:space="preserve">Зміну </w:t>
      </w:r>
      <w:proofErr w:type="spellStart"/>
      <w:r w:rsidRPr="00CC06F3">
        <w:rPr>
          <w:lang w:val="uk-UA"/>
        </w:rPr>
        <w:t>ентальпії</w:t>
      </w:r>
      <w:proofErr w:type="spellEnd"/>
      <w:r w:rsidRPr="00CC06F3">
        <w:rPr>
          <w:lang w:val="uk-UA"/>
        </w:rPr>
        <w:t xml:space="preserve"> </w:t>
      </w:r>
      <w:r w:rsidR="00666CA8">
        <w:rPr>
          <w:lang w:val="uk-UA"/>
        </w:rPr>
        <w:t>термодинамічної системи</w:t>
      </w:r>
      <w:r w:rsidRPr="00CC06F3">
        <w:rPr>
          <w:lang w:val="uk-UA"/>
        </w:rPr>
        <w:t xml:space="preserve"> ∆</w:t>
      </w:r>
      <w:r w:rsidRPr="00CC06F3">
        <w:rPr>
          <w:i/>
          <w:lang w:val="en-US"/>
        </w:rPr>
        <w:t>H</w:t>
      </w:r>
      <w:r w:rsidRPr="00CC06F3">
        <w:rPr>
          <w:lang w:val="uk-UA"/>
        </w:rPr>
        <w:t xml:space="preserve"> у процесі нагрівання  від температури </w:t>
      </w:r>
      <w:r w:rsidRPr="00CC06F3">
        <w:rPr>
          <w:i/>
          <w:lang w:val="en-US"/>
        </w:rPr>
        <w:t>T</w:t>
      </w:r>
      <w:r w:rsidRPr="00CC06F3">
        <w:rPr>
          <w:i/>
          <w:vertAlign w:val="subscript"/>
          <w:lang w:val="uk-UA"/>
        </w:rPr>
        <w:t xml:space="preserve">1 </w:t>
      </w:r>
      <w:r w:rsidRPr="00CC06F3">
        <w:rPr>
          <w:lang w:val="uk-UA"/>
        </w:rPr>
        <w:t>до</w:t>
      </w:r>
      <w:r w:rsidR="005E0D93">
        <w:rPr>
          <w:lang w:val="uk-UA"/>
        </w:rPr>
        <w:t xml:space="preserve"> температури </w:t>
      </w:r>
      <w:r w:rsidR="005E0D93" w:rsidRPr="00CC06F3">
        <w:rPr>
          <w:i/>
          <w:lang w:val="en-US"/>
        </w:rPr>
        <w:t>T</w:t>
      </w:r>
      <w:r w:rsidR="005E0D93">
        <w:rPr>
          <w:i/>
          <w:vertAlign w:val="subscript"/>
          <w:lang w:val="uk-UA"/>
        </w:rPr>
        <w:t xml:space="preserve">2  </w:t>
      </w:r>
      <w:proofErr w:type="spellStart"/>
      <w:r w:rsidR="005E0D93" w:rsidRPr="00CC06F3">
        <w:rPr>
          <w:lang w:val="uk-UA"/>
        </w:rPr>
        <w:t>розрахову</w:t>
      </w:r>
      <w:r w:rsidR="005E0D93">
        <w:rPr>
          <w:lang w:val="uk-UA"/>
        </w:rPr>
        <w:t>ють</w:t>
      </w:r>
      <w:r w:rsidR="00666CA8">
        <w:rPr>
          <w:lang w:val="uk-UA"/>
        </w:rPr>
        <w:t>і</w:t>
      </w:r>
      <w:r w:rsidRPr="00CC06F3">
        <w:rPr>
          <w:lang w:val="uk-UA"/>
        </w:rPr>
        <w:t>з</w:t>
      </w:r>
      <w:proofErr w:type="spellEnd"/>
      <w:r w:rsidRPr="00CC06F3">
        <w:rPr>
          <w:lang w:val="uk-UA"/>
        </w:rPr>
        <w:t xml:space="preserve"> </w:t>
      </w:r>
      <w:r w:rsidR="00666CA8">
        <w:rPr>
          <w:lang w:val="uk-UA"/>
        </w:rPr>
        <w:t xml:space="preserve">отриманих експериментально </w:t>
      </w:r>
      <w:r w:rsidRPr="00CC06F3">
        <w:rPr>
          <w:lang w:val="uk-UA"/>
        </w:rPr>
        <w:t xml:space="preserve">значень теплоємності при постійному тиску </w:t>
      </w:r>
      <w:r w:rsidRPr="00CC06F3">
        <w:rPr>
          <w:i/>
          <w:lang w:val="en-US"/>
        </w:rPr>
        <w:t>C</w:t>
      </w:r>
      <w:r w:rsidRPr="00CC06F3">
        <w:rPr>
          <w:i/>
          <w:vertAlign w:val="subscript"/>
          <w:lang w:val="en-US"/>
        </w:rPr>
        <w:t>p</w:t>
      </w:r>
      <w:r w:rsidRPr="00CC06F3">
        <w:rPr>
          <w:lang w:val="uk-UA"/>
        </w:rPr>
        <w:t>:</w:t>
      </w:r>
    </w:p>
    <w:p w:rsidR="00CC06F3" w:rsidRPr="00CC06F3" w:rsidRDefault="00C1098A" w:rsidP="007E65CD">
      <w:pPr>
        <w:spacing w:line="360" w:lineRule="auto"/>
        <w:ind w:firstLine="284"/>
        <w:jc w:val="center"/>
        <w:rPr>
          <w:lang w:val="uk-UA"/>
        </w:rPr>
      </w:pPr>
      <w:r>
        <w:rPr>
          <w:lang w:val="uk-UA"/>
        </w:rPr>
        <w:t xml:space="preserve">                       </w:t>
      </w:r>
      <w:r w:rsidR="00384DC9" w:rsidRPr="00CC06F3">
        <w:rPr>
          <w:position w:val="-34"/>
        </w:rPr>
        <w:object w:dxaOrig="24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39pt" o:ole="">
            <v:imagedata r:id="rId7" o:title=""/>
          </v:shape>
          <o:OLEObject Type="Embed" ProgID="Equation.DSMT4" ShapeID="_x0000_i1025" DrawAspect="Content" ObjectID="_1614285926" r:id="rId8"/>
        </w:object>
      </w:r>
      <w:r w:rsidR="00CC06F3" w:rsidRPr="00CC06F3">
        <w:t>.</w:t>
      </w:r>
      <w:r w:rsidR="00CC06F3" w:rsidRPr="00CC06F3">
        <w:rPr>
          <w:lang w:val="uk-UA"/>
        </w:rPr>
        <w:t xml:space="preserve">               (1)</w:t>
      </w:r>
    </w:p>
    <w:p w:rsidR="00CC06F3" w:rsidRPr="00CC06F3" w:rsidRDefault="00CC06F3" w:rsidP="007E65CD">
      <w:pPr>
        <w:spacing w:line="360" w:lineRule="auto"/>
        <w:ind w:firstLine="284"/>
        <w:jc w:val="both"/>
        <w:rPr>
          <w:vertAlign w:val="subscript"/>
          <w:lang w:val="uk-UA"/>
        </w:rPr>
      </w:pPr>
      <w:r w:rsidRPr="00CC06F3">
        <w:rPr>
          <w:lang w:val="uk-UA"/>
        </w:rPr>
        <w:t>Е</w:t>
      </w:r>
      <w:proofErr w:type="spellStart"/>
      <w:r w:rsidRPr="00CC06F3">
        <w:t>нтроп</w:t>
      </w:r>
      <w:proofErr w:type="spellEnd"/>
      <w:r w:rsidRPr="00CC06F3">
        <w:rPr>
          <w:lang w:val="uk-UA"/>
        </w:rPr>
        <w:t>і</w:t>
      </w:r>
      <w:proofErr w:type="spellStart"/>
      <w:r w:rsidRPr="00CC06F3">
        <w:t>ю</w:t>
      </w:r>
      <w:proofErr w:type="spellEnd"/>
      <w:r w:rsidRPr="00CC06F3">
        <w:t xml:space="preserve"> </w:t>
      </w:r>
      <w:proofErr w:type="spellStart"/>
      <w:r w:rsidRPr="00CC06F3">
        <w:t>пр</w:t>
      </w:r>
      <w:proofErr w:type="spellEnd"/>
      <w:r w:rsidRPr="00CC06F3">
        <w:rPr>
          <w:lang w:val="uk-UA"/>
        </w:rPr>
        <w:t>и</w:t>
      </w:r>
      <w:r w:rsidR="00C26D17">
        <w:rPr>
          <w:lang w:val="uk-UA"/>
        </w:rPr>
        <w:t xml:space="preserve"> </w:t>
      </w:r>
      <w:r w:rsidRPr="00CC06F3">
        <w:rPr>
          <w:lang w:val="uk-UA"/>
        </w:rPr>
        <w:t xml:space="preserve">кожній </w:t>
      </w:r>
      <w:r w:rsidRPr="00CC06F3">
        <w:t>температур</w:t>
      </w:r>
      <w:r w:rsidRPr="00CC06F3">
        <w:rPr>
          <w:lang w:val="uk-UA"/>
        </w:rPr>
        <w:t>і</w:t>
      </w:r>
      <w:r w:rsidR="002A5B7B">
        <w:rPr>
          <w:lang w:val="uk-UA"/>
        </w:rPr>
        <w:t xml:space="preserve"> </w:t>
      </w:r>
      <w:r w:rsidRPr="00CC06F3">
        <w:rPr>
          <w:i/>
          <w:lang w:val="en-US"/>
        </w:rPr>
        <w:t>T</w:t>
      </w:r>
      <w:r w:rsidRPr="00CC06F3">
        <w:rPr>
          <w:i/>
          <w:vertAlign w:val="subscript"/>
          <w:lang w:val="en-US"/>
        </w:rPr>
        <w:t>i</w:t>
      </w:r>
      <w:r w:rsidR="007E65CD">
        <w:rPr>
          <w:i/>
          <w:vertAlign w:val="subscript"/>
          <w:lang w:val="uk-UA"/>
        </w:rPr>
        <w:t xml:space="preserve"> </w:t>
      </w:r>
      <w:r w:rsidRPr="00CC06F3">
        <w:t>(</w:t>
      </w:r>
      <w:r w:rsidRPr="00CC06F3">
        <w:rPr>
          <w:i/>
          <w:lang w:val="en-US"/>
        </w:rPr>
        <w:t>T</w:t>
      </w:r>
      <w:r w:rsidRPr="00CC06F3">
        <w:rPr>
          <w:i/>
          <w:vertAlign w:val="subscript"/>
        </w:rPr>
        <w:t xml:space="preserve">1 </w:t>
      </w:r>
      <w:r w:rsidRPr="00CC06F3">
        <w:t xml:space="preserve">≤ </w:t>
      </w:r>
      <w:r w:rsidRPr="00CC06F3">
        <w:rPr>
          <w:i/>
          <w:lang w:val="en-US"/>
        </w:rPr>
        <w:t>T</w:t>
      </w:r>
      <w:r w:rsidRPr="00CC06F3">
        <w:rPr>
          <w:i/>
          <w:vertAlign w:val="subscript"/>
          <w:lang w:val="en-US"/>
        </w:rPr>
        <w:t>i</w:t>
      </w:r>
      <w:r w:rsidRPr="00CC06F3">
        <w:t xml:space="preserve">≤ </w:t>
      </w:r>
      <w:r w:rsidRPr="00CC06F3">
        <w:rPr>
          <w:i/>
          <w:lang w:val="en-US"/>
        </w:rPr>
        <w:t>T</w:t>
      </w:r>
      <w:r w:rsidRPr="00CC06F3">
        <w:rPr>
          <w:i/>
          <w:vertAlign w:val="subscript"/>
        </w:rPr>
        <w:t>2</w:t>
      </w:r>
      <w:r w:rsidRPr="00CC06F3">
        <w:t xml:space="preserve">) </w:t>
      </w:r>
      <w:r w:rsidRPr="00CC06F3">
        <w:rPr>
          <w:lang w:val="uk-UA"/>
        </w:rPr>
        <w:t>знаход</w:t>
      </w:r>
      <w:r w:rsidR="005E0D93">
        <w:rPr>
          <w:lang w:val="uk-UA"/>
        </w:rPr>
        <w:t xml:space="preserve">ять </w:t>
      </w:r>
      <w:r w:rsidRPr="00CC06F3">
        <w:rPr>
          <w:lang w:val="uk-UA"/>
        </w:rPr>
        <w:t>як</w:t>
      </w:r>
      <w:r w:rsidRPr="00CC06F3">
        <w:t xml:space="preserve">: </w:t>
      </w:r>
    </w:p>
    <w:p w:rsidR="00666CA8" w:rsidRPr="00CC06F3" w:rsidRDefault="00C1098A" w:rsidP="00C1098A">
      <w:pPr>
        <w:spacing w:line="360" w:lineRule="auto"/>
        <w:ind w:firstLine="284"/>
        <w:jc w:val="center"/>
        <w:rPr>
          <w:lang w:val="uk-UA"/>
        </w:rPr>
      </w:pPr>
      <w:r>
        <w:rPr>
          <w:lang w:val="uk-UA"/>
        </w:rPr>
        <w:t xml:space="preserve">                       </w:t>
      </w:r>
      <w:r w:rsidR="00384DC9" w:rsidRPr="00CC06F3">
        <w:rPr>
          <w:position w:val="-14"/>
        </w:rPr>
        <w:object w:dxaOrig="1260" w:dyaOrig="380">
          <v:shape id="_x0000_i1026" type="#_x0000_t75" style="width:62.25pt;height:18pt" o:ole="">
            <v:imagedata r:id="rId9" o:title=""/>
          </v:shape>
          <o:OLEObject Type="Embed" ProgID="Equation.DSMT4" ShapeID="_x0000_i1026" DrawAspect="Content" ObjectID="_1614285927" r:id="rId10"/>
        </w:object>
      </w:r>
      <w:r w:rsidR="00CC06F3" w:rsidRPr="00CC06F3">
        <w:rPr>
          <w:lang w:val="uk-UA"/>
        </w:rPr>
        <w:t xml:space="preserve">                </w:t>
      </w:r>
      <w:r>
        <w:rPr>
          <w:lang w:val="uk-UA"/>
        </w:rPr>
        <w:t xml:space="preserve">                     </w:t>
      </w:r>
      <w:r w:rsidR="00CC06F3" w:rsidRPr="00CC06F3">
        <w:rPr>
          <w:lang w:val="uk-UA"/>
        </w:rPr>
        <w:t xml:space="preserve">  (2)</w:t>
      </w:r>
    </w:p>
    <w:p w:rsidR="00CC06F3" w:rsidRPr="00CC06F3" w:rsidRDefault="00384DC9" w:rsidP="00C1098A">
      <w:pPr>
        <w:spacing w:line="360" w:lineRule="auto"/>
        <w:ind w:firstLine="284"/>
        <w:jc w:val="both"/>
        <w:rPr>
          <w:lang w:val="uk-UA"/>
        </w:rPr>
      </w:pPr>
      <w:r>
        <w:rPr>
          <w:lang w:val="uk-UA"/>
        </w:rPr>
        <w:t>В</w:t>
      </w:r>
      <w:r w:rsidR="00CC06F3" w:rsidRPr="00CC06F3">
        <w:rPr>
          <w:lang w:val="uk-UA"/>
        </w:rPr>
        <w:t>ільн</w:t>
      </w:r>
      <w:r>
        <w:rPr>
          <w:lang w:val="uk-UA"/>
        </w:rPr>
        <w:t>у</w:t>
      </w:r>
      <w:r w:rsidR="00CC06F3" w:rsidRPr="00CC06F3">
        <w:rPr>
          <w:lang w:val="uk-UA"/>
        </w:rPr>
        <w:t xml:space="preserve"> енергі</w:t>
      </w:r>
      <w:r>
        <w:rPr>
          <w:lang w:val="uk-UA"/>
        </w:rPr>
        <w:t>ю</w:t>
      </w:r>
      <w:r w:rsidR="00CC06F3" w:rsidRPr="00CC06F3">
        <w:rPr>
          <w:lang w:val="uk-UA"/>
        </w:rPr>
        <w:t xml:space="preserve"> або енергі</w:t>
      </w:r>
      <w:r>
        <w:rPr>
          <w:lang w:val="uk-UA"/>
        </w:rPr>
        <w:t>ю</w:t>
      </w:r>
      <w:r w:rsidR="00CC06F3" w:rsidRPr="00CC06F3">
        <w:rPr>
          <w:lang w:val="uk-UA"/>
        </w:rPr>
        <w:t xml:space="preserve"> </w:t>
      </w:r>
      <w:proofErr w:type="spellStart"/>
      <w:r w:rsidR="00CC06F3" w:rsidRPr="00CC06F3">
        <w:rPr>
          <w:lang w:val="uk-UA"/>
        </w:rPr>
        <w:t>Гіббса</w:t>
      </w:r>
      <w:proofErr w:type="spellEnd"/>
      <w:r w:rsidR="00CC06F3" w:rsidRPr="00CC06F3">
        <w:rPr>
          <w:lang w:val="uk-UA"/>
        </w:rPr>
        <w:t xml:space="preserve"> (</w:t>
      </w:r>
      <w:r w:rsidR="00CC06F3" w:rsidRPr="00CC06F3">
        <w:rPr>
          <w:i/>
        </w:rPr>
        <w:t>G</w:t>
      </w:r>
      <w:r w:rsidR="00CC06F3" w:rsidRPr="00CC06F3">
        <w:rPr>
          <w:lang w:val="uk-UA"/>
        </w:rPr>
        <w:t>) визнача</w:t>
      </w:r>
      <w:r w:rsidR="005E0D93">
        <w:rPr>
          <w:lang w:val="uk-UA"/>
        </w:rPr>
        <w:t>ють</w:t>
      </w:r>
      <w:r w:rsidR="00CC06F3" w:rsidRPr="00CC06F3">
        <w:rPr>
          <w:lang w:val="uk-UA"/>
        </w:rPr>
        <w:t xml:space="preserve"> наступним чином []:</w:t>
      </w:r>
    </w:p>
    <w:p w:rsidR="00AC6B55" w:rsidRPr="00C1098A" w:rsidRDefault="00C1098A" w:rsidP="00C1098A">
      <w:pPr>
        <w:spacing w:line="360" w:lineRule="auto"/>
        <w:ind w:firstLine="284"/>
        <w:rPr>
          <w:position w:val="-14"/>
          <w:lang w:val="uk-UA"/>
        </w:rPr>
      </w:pPr>
      <w:r>
        <w:rPr>
          <w:lang w:val="uk-UA"/>
        </w:rPr>
        <w:t xml:space="preserve">                             </w:t>
      </w:r>
      <w:r w:rsidR="00956645">
        <w:rPr>
          <w:lang w:val="uk-UA"/>
        </w:rPr>
        <w:t xml:space="preserve">         </w:t>
      </w:r>
      <w:r>
        <w:rPr>
          <w:lang w:val="uk-UA"/>
        </w:rPr>
        <w:t xml:space="preserve">                 </w:t>
      </w:r>
      <w:r w:rsidR="0096335A" w:rsidRPr="00CC06F3">
        <w:rPr>
          <w:position w:val="-14"/>
        </w:rPr>
        <w:object w:dxaOrig="1700" w:dyaOrig="380">
          <v:shape id="_x0000_i1027" type="#_x0000_t75" style="width:84.75pt;height:18pt" o:ole="">
            <v:imagedata r:id="rId11" o:title=""/>
          </v:shape>
          <o:OLEObject Type="Embed" ProgID="Equation.DSMT4" ShapeID="_x0000_i1027" DrawAspect="Content" ObjectID="_1614285928" r:id="rId12"/>
        </w:object>
      </w:r>
      <w:r>
        <w:rPr>
          <w:lang w:val="uk-UA"/>
        </w:rPr>
        <w:t xml:space="preserve">                               (3</w:t>
      </w:r>
      <w:r w:rsidRPr="00CC06F3">
        <w:rPr>
          <w:lang w:val="uk-UA"/>
        </w:rPr>
        <w:t>)</w:t>
      </w:r>
    </w:p>
    <w:p w:rsidR="00C1098A" w:rsidRPr="00956645" w:rsidRDefault="005A3D53" w:rsidP="00C1098A">
      <w:pPr>
        <w:spacing w:line="360" w:lineRule="auto"/>
        <w:ind w:firstLine="284"/>
        <w:jc w:val="both"/>
        <w:rPr>
          <w:position w:val="-14"/>
          <w:lang w:val="uk-UA"/>
        </w:rPr>
      </w:pPr>
      <w:r>
        <w:rPr>
          <w:lang w:val="uk-UA"/>
        </w:rPr>
        <w:t xml:space="preserve">Отже, якщо ентропія термодинамічної системи </w:t>
      </w:r>
      <w:r w:rsidR="00EC162E">
        <w:rPr>
          <w:lang w:val="uk-UA"/>
        </w:rPr>
        <w:t xml:space="preserve">одного </w:t>
      </w:r>
      <w:r>
        <w:rPr>
          <w:lang w:val="uk-UA"/>
        </w:rPr>
        <w:t>і того ж хімічного складу при переході</w:t>
      </w:r>
      <w:r w:rsidRPr="005A3D53">
        <w:rPr>
          <w:lang w:val="uk-UA"/>
        </w:rPr>
        <w:t xml:space="preserve"> </w:t>
      </w:r>
      <w:r>
        <w:rPr>
          <w:lang w:val="uk-UA"/>
        </w:rPr>
        <w:t>з  одного стану в інший зменшується (Δ</w:t>
      </w:r>
      <w:r w:rsidR="002A5B7B" w:rsidRPr="002A5B7B">
        <w:rPr>
          <w:i/>
          <w:lang w:val="en-US"/>
        </w:rPr>
        <w:t>S</w:t>
      </w:r>
      <w:r w:rsidR="002A5B7B" w:rsidRPr="002A5B7B">
        <w:t>&lt;0</w:t>
      </w:r>
      <w:r w:rsidR="002A5B7B">
        <w:rPr>
          <w:lang w:val="uk-UA"/>
        </w:rPr>
        <w:t>)</w:t>
      </w:r>
      <w:r>
        <w:rPr>
          <w:lang w:val="uk-UA"/>
        </w:rPr>
        <w:t xml:space="preserve">, то </w:t>
      </w:r>
      <w:r w:rsidR="00EC162E">
        <w:rPr>
          <w:lang w:val="uk-UA"/>
        </w:rPr>
        <w:t>кінцева</w:t>
      </w:r>
      <w:r>
        <w:rPr>
          <w:lang w:val="uk-UA"/>
        </w:rPr>
        <w:t xml:space="preserve"> система вважається  більш впорядкованою.  </w:t>
      </w:r>
      <w:r w:rsidR="002A5B7B">
        <w:rPr>
          <w:lang w:val="uk-UA"/>
        </w:rPr>
        <w:t>Якщо збільшується (Δ</w:t>
      </w:r>
      <w:r w:rsidR="002A5B7B" w:rsidRPr="002A5B7B">
        <w:rPr>
          <w:i/>
          <w:lang w:val="en-US"/>
        </w:rPr>
        <w:t>S</w:t>
      </w:r>
      <w:r w:rsidR="002A5B7B" w:rsidRPr="00C1098A">
        <w:rPr>
          <w:lang w:val="uk-UA"/>
        </w:rPr>
        <w:t>&lt;0</w:t>
      </w:r>
      <w:r w:rsidR="002A5B7B">
        <w:rPr>
          <w:lang w:val="uk-UA"/>
        </w:rPr>
        <w:t xml:space="preserve">), то </w:t>
      </w:r>
      <w:proofErr w:type="spellStart"/>
      <w:r w:rsidR="002A5B7B">
        <w:rPr>
          <w:lang w:val="uk-UA"/>
        </w:rPr>
        <w:t>невпорядкованішою</w:t>
      </w:r>
      <w:proofErr w:type="spellEnd"/>
      <w:r w:rsidR="002A5B7B">
        <w:rPr>
          <w:lang w:val="uk-UA"/>
        </w:rPr>
        <w:t>.</w:t>
      </w:r>
      <w:r w:rsidR="00C1098A">
        <w:rPr>
          <w:lang w:val="uk-UA"/>
        </w:rPr>
        <w:t xml:space="preserve"> Аналогічно, якщо Δ</w:t>
      </w:r>
      <w:r w:rsidR="00C1098A" w:rsidRPr="00C1098A">
        <w:rPr>
          <w:i/>
          <w:lang w:val="en-US"/>
        </w:rPr>
        <w:t>G</w:t>
      </w:r>
      <w:r w:rsidR="00C1098A" w:rsidRPr="00C1098A">
        <w:rPr>
          <w:lang w:val="uk-UA"/>
        </w:rPr>
        <w:t xml:space="preserve"> = </w:t>
      </w:r>
      <w:r w:rsidR="00C1098A">
        <w:rPr>
          <w:lang w:val="uk-UA"/>
        </w:rPr>
        <w:t>Δ</w:t>
      </w:r>
      <w:r w:rsidR="00C1098A" w:rsidRPr="00C1098A">
        <w:rPr>
          <w:i/>
          <w:lang w:val="en-US"/>
        </w:rPr>
        <w:t>H</w:t>
      </w:r>
      <w:r w:rsidR="00C1098A" w:rsidRPr="00C1098A">
        <w:rPr>
          <w:lang w:val="uk-UA"/>
        </w:rPr>
        <w:t xml:space="preserve"> – </w:t>
      </w:r>
      <w:r w:rsidR="00C1098A" w:rsidRPr="00C1098A">
        <w:rPr>
          <w:i/>
          <w:lang w:val="en-US"/>
        </w:rPr>
        <w:t>T</w:t>
      </w:r>
      <w:r w:rsidR="00C1098A" w:rsidRPr="00C1098A">
        <w:rPr>
          <w:i/>
          <w:lang w:val="uk-UA"/>
        </w:rPr>
        <w:t>∙</w:t>
      </w:r>
      <w:r w:rsidR="00C1098A">
        <w:rPr>
          <w:lang w:val="uk-UA"/>
        </w:rPr>
        <w:t>Δ</w:t>
      </w:r>
      <w:r w:rsidR="00C1098A" w:rsidRPr="00C1098A">
        <w:rPr>
          <w:i/>
          <w:lang w:val="en-US"/>
        </w:rPr>
        <w:t>S</w:t>
      </w:r>
      <w:r w:rsidR="00C1098A" w:rsidRPr="008C483F">
        <w:rPr>
          <w:lang w:val="uk-UA"/>
        </w:rPr>
        <w:t xml:space="preserve"> &lt; 0, </w:t>
      </w:r>
      <w:r w:rsidR="00C1098A">
        <w:rPr>
          <w:lang w:val="uk-UA"/>
        </w:rPr>
        <w:t xml:space="preserve">то процес </w:t>
      </w:r>
      <w:proofErr w:type="spellStart"/>
      <w:r w:rsidR="00C1098A">
        <w:rPr>
          <w:lang w:val="uk-UA"/>
        </w:rPr>
        <w:t>термодинамічно</w:t>
      </w:r>
      <w:proofErr w:type="spellEnd"/>
      <w:r w:rsidR="00C1098A">
        <w:rPr>
          <w:lang w:val="uk-UA"/>
        </w:rPr>
        <w:t xml:space="preserve"> вигідний – приводить до зменшення вільної енергії (впорядкування). І</w:t>
      </w:r>
      <w:r w:rsidR="00C1098A">
        <w:t xml:space="preserve"> </w:t>
      </w:r>
      <w:proofErr w:type="spellStart"/>
      <w:r w:rsidR="00C1098A">
        <w:t>навпаки</w:t>
      </w:r>
      <w:proofErr w:type="spellEnd"/>
      <w:r w:rsidR="00C1098A">
        <w:rPr>
          <w:lang w:val="uk-UA"/>
        </w:rPr>
        <w:t xml:space="preserve">, якщо </w:t>
      </w:r>
      <w:r w:rsidR="00956645">
        <w:rPr>
          <w:lang w:val="uk-UA"/>
        </w:rPr>
        <w:t>Δ</w:t>
      </w:r>
      <w:r w:rsidR="00956645" w:rsidRPr="00C1098A">
        <w:rPr>
          <w:i/>
          <w:lang w:val="en-US"/>
        </w:rPr>
        <w:t>G</w:t>
      </w:r>
      <w:r w:rsidR="00956645" w:rsidRPr="00C1098A">
        <w:rPr>
          <w:lang w:val="uk-UA"/>
        </w:rPr>
        <w:t xml:space="preserve"> = </w:t>
      </w:r>
      <w:r w:rsidR="00956645">
        <w:rPr>
          <w:lang w:val="uk-UA"/>
        </w:rPr>
        <w:t>Δ</w:t>
      </w:r>
      <w:r w:rsidR="00956645" w:rsidRPr="00C1098A">
        <w:rPr>
          <w:i/>
          <w:lang w:val="en-US"/>
        </w:rPr>
        <w:t>H</w:t>
      </w:r>
      <w:r w:rsidR="00956645" w:rsidRPr="00C1098A">
        <w:rPr>
          <w:lang w:val="uk-UA"/>
        </w:rPr>
        <w:t xml:space="preserve"> – </w:t>
      </w:r>
      <w:r w:rsidR="00956645" w:rsidRPr="00C1098A">
        <w:rPr>
          <w:i/>
          <w:lang w:val="en-US"/>
        </w:rPr>
        <w:t>T</w:t>
      </w:r>
      <w:r w:rsidR="00956645" w:rsidRPr="00C1098A">
        <w:rPr>
          <w:i/>
          <w:lang w:val="uk-UA"/>
        </w:rPr>
        <w:t>∙</w:t>
      </w:r>
      <w:r w:rsidR="00956645">
        <w:rPr>
          <w:lang w:val="uk-UA"/>
        </w:rPr>
        <w:t>Δ</w:t>
      </w:r>
      <w:r w:rsidR="00956645" w:rsidRPr="00C1098A">
        <w:rPr>
          <w:i/>
          <w:lang w:val="en-US"/>
        </w:rPr>
        <w:t>S</w:t>
      </w:r>
      <w:r w:rsidR="00956645" w:rsidRPr="00956645">
        <w:rPr>
          <w:i/>
        </w:rPr>
        <w:t xml:space="preserve"> </w:t>
      </w:r>
      <w:r w:rsidR="00956645">
        <w:t xml:space="preserve"> </w:t>
      </w:r>
      <w:r w:rsidR="00956645" w:rsidRPr="00956645">
        <w:t>&gt;</w:t>
      </w:r>
      <w:r w:rsidR="00956645" w:rsidRPr="00C1098A">
        <w:t xml:space="preserve"> 0</w:t>
      </w:r>
      <w:r w:rsidR="00956645" w:rsidRPr="00956645">
        <w:t xml:space="preserve"> – </w:t>
      </w:r>
      <w:r w:rsidR="00956645">
        <w:rPr>
          <w:lang w:val="uk-UA"/>
        </w:rPr>
        <w:t xml:space="preserve">то </w:t>
      </w:r>
      <w:proofErr w:type="spellStart"/>
      <w:r w:rsidR="00956645">
        <w:rPr>
          <w:lang w:val="uk-UA"/>
        </w:rPr>
        <w:t>процесс</w:t>
      </w:r>
      <w:proofErr w:type="spellEnd"/>
      <w:r w:rsidR="00956645">
        <w:rPr>
          <w:lang w:val="uk-UA"/>
        </w:rPr>
        <w:t xml:space="preserve"> </w:t>
      </w:r>
      <w:proofErr w:type="spellStart"/>
      <w:r w:rsidR="00956645">
        <w:rPr>
          <w:lang w:val="uk-UA"/>
        </w:rPr>
        <w:t>термодинамічно</w:t>
      </w:r>
      <w:proofErr w:type="spellEnd"/>
      <w:r w:rsidR="00956645">
        <w:rPr>
          <w:lang w:val="uk-UA"/>
        </w:rPr>
        <w:t xml:space="preserve"> невигідний – </w:t>
      </w:r>
      <w:proofErr w:type="spellStart"/>
      <w:r w:rsidR="00956645">
        <w:rPr>
          <w:lang w:val="uk-UA"/>
        </w:rPr>
        <w:t>пиводть</w:t>
      </w:r>
      <w:proofErr w:type="spellEnd"/>
      <w:r w:rsidR="00956645">
        <w:rPr>
          <w:lang w:val="uk-UA"/>
        </w:rPr>
        <w:t xml:space="preserve"> до </w:t>
      </w:r>
      <w:proofErr w:type="spellStart"/>
      <w:r w:rsidR="00956645">
        <w:rPr>
          <w:lang w:val="uk-UA"/>
        </w:rPr>
        <w:t>розупорядкування</w:t>
      </w:r>
      <w:proofErr w:type="spellEnd"/>
      <w:r w:rsidR="00956645">
        <w:rPr>
          <w:lang w:val="uk-UA"/>
        </w:rPr>
        <w:t xml:space="preserve"> системи.</w:t>
      </w:r>
    </w:p>
    <w:p w:rsidR="00384DC9" w:rsidRDefault="00384DC9" w:rsidP="00956645">
      <w:pPr>
        <w:spacing w:line="360" w:lineRule="auto"/>
        <w:ind w:firstLine="284"/>
        <w:jc w:val="both"/>
        <w:rPr>
          <w:lang w:val="uk-UA"/>
        </w:rPr>
      </w:pPr>
      <w:r>
        <w:rPr>
          <w:lang w:val="uk-UA"/>
        </w:rPr>
        <w:t xml:space="preserve">Енергію взаємодії компонентів </w:t>
      </w:r>
      <w:r w:rsidR="005E0D93">
        <w:rPr>
          <w:lang w:val="uk-UA"/>
        </w:rPr>
        <w:t xml:space="preserve">у </w:t>
      </w:r>
      <w:r>
        <w:rPr>
          <w:lang w:val="uk-UA"/>
        </w:rPr>
        <w:t>водних дисперсі</w:t>
      </w:r>
      <w:r w:rsidR="005E0D93">
        <w:rPr>
          <w:lang w:val="uk-UA"/>
        </w:rPr>
        <w:t>ях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графену</w:t>
      </w:r>
      <w:proofErr w:type="spellEnd"/>
      <w:r>
        <w:rPr>
          <w:lang w:val="uk-UA"/>
        </w:rPr>
        <w:t xml:space="preserve"> можна отримати із співвідношення:</w:t>
      </w:r>
    </w:p>
    <w:p w:rsidR="00CC06F3" w:rsidRDefault="0096335A" w:rsidP="007E65CD">
      <w:pPr>
        <w:spacing w:line="360" w:lineRule="auto"/>
        <w:ind w:firstLine="284"/>
        <w:jc w:val="center"/>
        <w:rPr>
          <w:position w:val="-14"/>
          <w:lang w:val="uk-UA"/>
        </w:rPr>
      </w:pPr>
      <w:r w:rsidRPr="00384DC9">
        <w:rPr>
          <w:position w:val="-12"/>
        </w:rPr>
        <w:object w:dxaOrig="3159" w:dyaOrig="360">
          <v:shape id="_x0000_i1028" type="#_x0000_t75" style="width:157.5pt;height:18pt" o:ole="">
            <v:imagedata r:id="rId13" o:title=""/>
          </v:shape>
          <o:OLEObject Type="Embed" ProgID="Equation.DSMT4" ShapeID="_x0000_i1028" DrawAspect="Content" ObjectID="_1614285929" r:id="rId14"/>
        </w:object>
      </w:r>
    </w:p>
    <w:p w:rsidR="00785C46" w:rsidRDefault="00785C46" w:rsidP="007E65CD">
      <w:pPr>
        <w:spacing w:line="360" w:lineRule="auto"/>
        <w:ind w:firstLine="284"/>
        <w:jc w:val="both"/>
        <w:rPr>
          <w:position w:val="-14"/>
          <w:lang w:val="uk-UA"/>
        </w:rPr>
      </w:pPr>
      <w:r>
        <w:rPr>
          <w:position w:val="-14"/>
          <w:lang w:val="uk-UA"/>
        </w:rPr>
        <w:t xml:space="preserve">Відповідно – енергія взаємодії </w:t>
      </w:r>
      <w:proofErr w:type="spellStart"/>
      <w:r>
        <w:rPr>
          <w:position w:val="-14"/>
          <w:lang w:val="uk-UA"/>
        </w:rPr>
        <w:t>графен-</w:t>
      </w:r>
      <w:proofErr w:type="spellEnd"/>
      <w:r>
        <w:rPr>
          <w:position w:val="-14"/>
          <w:lang w:val="en-US"/>
        </w:rPr>
        <w:t>Au</w:t>
      </w:r>
      <w:r>
        <w:rPr>
          <w:position w:val="-14"/>
          <w:lang w:val="uk-UA"/>
        </w:rPr>
        <w:t>:</w:t>
      </w:r>
    </w:p>
    <w:p w:rsidR="00785C46" w:rsidRDefault="00785C46" w:rsidP="007E65CD">
      <w:pPr>
        <w:spacing w:line="360" w:lineRule="auto"/>
        <w:ind w:firstLine="284"/>
        <w:jc w:val="center"/>
        <w:rPr>
          <w:lang w:val="uk-UA"/>
        </w:rPr>
      </w:pPr>
      <w:r w:rsidRPr="00384DC9">
        <w:rPr>
          <w:position w:val="-12"/>
        </w:rPr>
        <w:object w:dxaOrig="3120" w:dyaOrig="360">
          <v:shape id="_x0000_i1029" type="#_x0000_t75" style="width:156pt;height:18pt" o:ole="">
            <v:imagedata r:id="rId15" o:title=""/>
          </v:shape>
          <o:OLEObject Type="Embed" ProgID="Equation.DSMT4" ShapeID="_x0000_i1029" DrawAspect="Content" ObjectID="_1614285930" r:id="rId16"/>
        </w:object>
      </w:r>
    </w:p>
    <w:p w:rsidR="007A5E81" w:rsidRDefault="007A5E81" w:rsidP="007E65CD">
      <w:pPr>
        <w:spacing w:line="360" w:lineRule="auto"/>
        <w:ind w:firstLine="284"/>
        <w:jc w:val="both"/>
        <w:rPr>
          <w:rStyle w:val="a3"/>
          <w:rFonts w:eastAsiaTheme="majorEastAsia"/>
          <w:b w:val="0"/>
          <w:shd w:val="clear" w:color="auto" w:fill="FFFFFF"/>
          <w:lang w:val="en-US"/>
        </w:rPr>
      </w:pPr>
    </w:p>
    <w:p w:rsidR="00E84135" w:rsidRDefault="008C483F" w:rsidP="007E65CD">
      <w:pPr>
        <w:pStyle w:val="1"/>
        <w:spacing w:before="0" w:after="0"/>
        <w:ind w:firstLine="284"/>
        <w:rPr>
          <w:rStyle w:val="a3"/>
          <w:rFonts w:eastAsiaTheme="majorEastAsia"/>
          <w:b w:val="0"/>
          <w:color w:val="FF0000"/>
          <w:lang w:val="uk-UA"/>
        </w:rPr>
      </w:pPr>
      <w:r>
        <w:rPr>
          <w:rStyle w:val="a3"/>
          <w:rFonts w:eastAsiaTheme="majorEastAsia"/>
          <w:b w:val="0"/>
          <w:color w:val="FF0000"/>
        </w:rPr>
        <w:t>На</w:t>
      </w:r>
      <w:r w:rsidRPr="008C483F">
        <w:rPr>
          <w:rStyle w:val="a3"/>
          <w:rFonts w:eastAsiaTheme="majorEastAsia"/>
          <w:b w:val="0"/>
          <w:color w:val="FF0000"/>
          <w:lang w:val="en-US"/>
        </w:rPr>
        <w:t xml:space="preserve"> </w:t>
      </w:r>
      <w:r>
        <w:rPr>
          <w:rStyle w:val="a3"/>
          <w:rFonts w:eastAsiaTheme="majorEastAsia"/>
          <w:b w:val="0"/>
          <w:color w:val="FF0000"/>
        </w:rPr>
        <w:t>основ</w:t>
      </w:r>
      <w:r>
        <w:rPr>
          <w:rStyle w:val="a3"/>
          <w:rFonts w:eastAsiaTheme="majorEastAsia"/>
          <w:b w:val="0"/>
          <w:color w:val="FF0000"/>
          <w:lang w:val="uk-UA"/>
        </w:rPr>
        <w:t xml:space="preserve">і аналізу </w:t>
      </w:r>
      <w:r w:rsidR="00E84135" w:rsidRPr="00FA069C">
        <w:rPr>
          <w:rStyle w:val="a3"/>
          <w:rFonts w:eastAsiaTheme="majorEastAsia"/>
          <w:b w:val="0"/>
          <w:color w:val="FF0000"/>
          <w:lang w:val="uk-UA"/>
        </w:rPr>
        <w:t xml:space="preserve">температурних залежностей теплопровідності </w:t>
      </w:r>
      <w:proofErr w:type="spellStart"/>
      <w:r w:rsidR="00E84135" w:rsidRPr="00FA069C">
        <w:rPr>
          <w:rStyle w:val="a3"/>
          <w:rFonts w:eastAsiaTheme="majorEastAsia"/>
          <w:b w:val="0"/>
          <w:color w:val="FF0000"/>
          <w:lang w:val="uk-UA"/>
        </w:rPr>
        <w:t>графену</w:t>
      </w:r>
      <w:proofErr w:type="spellEnd"/>
      <w:r w:rsidR="00E84135" w:rsidRPr="00FA069C">
        <w:rPr>
          <w:rStyle w:val="a3"/>
          <w:rFonts w:eastAsiaTheme="majorEastAsia"/>
          <w:b w:val="0"/>
          <w:color w:val="FF0000"/>
          <w:lang w:val="uk-UA"/>
        </w:rPr>
        <w:t xml:space="preserve"> та </w:t>
      </w:r>
      <w:proofErr w:type="spellStart"/>
      <w:r w:rsidR="00E84135" w:rsidRPr="00FA069C">
        <w:rPr>
          <w:rStyle w:val="a3"/>
          <w:rFonts w:eastAsiaTheme="majorEastAsia"/>
          <w:b w:val="0"/>
          <w:color w:val="FF0000"/>
          <w:lang w:val="uk-UA"/>
        </w:rPr>
        <w:t>графен-наностари</w:t>
      </w:r>
      <w:proofErr w:type="spellEnd"/>
      <w:r w:rsidR="00E84135" w:rsidRPr="00FA069C">
        <w:rPr>
          <w:rStyle w:val="a3"/>
          <w:rFonts w:eastAsiaTheme="majorEastAsia"/>
          <w:b w:val="0"/>
          <w:color w:val="FF0000"/>
          <w:lang w:val="uk-UA"/>
        </w:rPr>
        <w:t xml:space="preserve"> </w:t>
      </w:r>
      <w:r w:rsidR="00E84135" w:rsidRPr="00FA069C">
        <w:rPr>
          <w:rStyle w:val="a3"/>
          <w:rFonts w:eastAsiaTheme="majorEastAsia"/>
          <w:b w:val="0"/>
          <w:color w:val="FF0000"/>
          <w:lang w:val="en-US"/>
        </w:rPr>
        <w:t>Au</w:t>
      </w:r>
      <w:r w:rsidR="00E84135" w:rsidRPr="00FA069C">
        <w:rPr>
          <w:rStyle w:val="a3"/>
          <w:rFonts w:eastAsiaTheme="majorEastAsia"/>
          <w:b w:val="0"/>
          <w:color w:val="FF0000"/>
          <w:lang w:val="uk-UA"/>
        </w:rPr>
        <w:t xml:space="preserve">  НС видно, що при низькому вмі</w:t>
      </w:r>
      <w:proofErr w:type="gramStart"/>
      <w:r w:rsidR="00E84135" w:rsidRPr="00FA069C">
        <w:rPr>
          <w:rStyle w:val="a3"/>
          <w:rFonts w:eastAsiaTheme="majorEastAsia"/>
          <w:b w:val="0"/>
          <w:color w:val="FF0000"/>
          <w:lang w:val="uk-UA"/>
        </w:rPr>
        <w:t>ст</w:t>
      </w:r>
      <w:proofErr w:type="gramEnd"/>
      <w:r w:rsidR="00E84135" w:rsidRPr="00FA069C">
        <w:rPr>
          <w:rStyle w:val="a3"/>
          <w:rFonts w:eastAsiaTheme="majorEastAsia"/>
          <w:b w:val="0"/>
          <w:color w:val="FF0000"/>
          <w:lang w:val="uk-UA"/>
        </w:rPr>
        <w:t xml:space="preserve">і </w:t>
      </w:r>
      <w:proofErr w:type="spellStart"/>
      <w:r w:rsidR="00E84135" w:rsidRPr="00FA069C">
        <w:rPr>
          <w:rStyle w:val="a3"/>
          <w:rFonts w:eastAsiaTheme="majorEastAsia"/>
          <w:b w:val="0"/>
          <w:color w:val="FF0000"/>
          <w:lang w:val="uk-UA"/>
        </w:rPr>
        <w:t>нанонаповнювача</w:t>
      </w:r>
      <w:proofErr w:type="spellEnd"/>
      <w:r w:rsidR="00E84135" w:rsidRPr="00FA069C">
        <w:rPr>
          <w:rStyle w:val="a3"/>
          <w:rFonts w:eastAsiaTheme="majorEastAsia"/>
          <w:b w:val="0"/>
          <w:color w:val="FF0000"/>
          <w:lang w:val="uk-UA"/>
        </w:rPr>
        <w:t xml:space="preserve"> відбувається ледь помітне підвищення теплопровідності. Це значить, що у цьому інтервалі складів процеси </w:t>
      </w:r>
      <w:proofErr w:type="spellStart"/>
      <w:r w:rsidR="00E84135" w:rsidRPr="00FA069C">
        <w:rPr>
          <w:rStyle w:val="a3"/>
          <w:rFonts w:eastAsiaTheme="majorEastAsia"/>
          <w:b w:val="0"/>
          <w:color w:val="FF0000"/>
          <w:lang w:val="uk-UA"/>
        </w:rPr>
        <w:t>теплопереносу</w:t>
      </w:r>
      <w:proofErr w:type="spellEnd"/>
      <w:r w:rsidR="00E84135" w:rsidRPr="00FA069C">
        <w:rPr>
          <w:rStyle w:val="a3"/>
          <w:rFonts w:eastAsiaTheme="majorEastAsia"/>
          <w:b w:val="0"/>
          <w:color w:val="FF0000"/>
          <w:lang w:val="uk-UA"/>
        </w:rPr>
        <w:t xml:space="preserve"> контролюються неперервною водною фазою. При наближенні до </w:t>
      </w:r>
      <w:r w:rsidR="00E84135" w:rsidRPr="00FA069C">
        <w:rPr>
          <w:rStyle w:val="a3"/>
          <w:rFonts w:eastAsiaTheme="majorEastAsia"/>
          <w:b w:val="0"/>
          <w:i/>
          <w:color w:val="FF0000"/>
          <w:lang w:val="en-US"/>
        </w:rPr>
        <w:t>w</w:t>
      </w:r>
      <w:r w:rsidR="00E84135" w:rsidRPr="00FA069C">
        <w:rPr>
          <w:rStyle w:val="a3"/>
          <w:rFonts w:eastAsiaTheme="majorEastAsia"/>
          <w:b w:val="0"/>
          <w:color w:val="FF0000"/>
          <w:lang w:val="uk-UA"/>
        </w:rPr>
        <w:t xml:space="preserve">=0,5 відбувається значне підвищення теплопровідності за рахунок передачі тепла від </w:t>
      </w:r>
      <w:proofErr w:type="spellStart"/>
      <w:r w:rsidR="00E84135" w:rsidRPr="00FA069C">
        <w:rPr>
          <w:rStyle w:val="a3"/>
          <w:rFonts w:eastAsiaTheme="majorEastAsia"/>
          <w:b w:val="0"/>
          <w:color w:val="FF0000"/>
          <w:lang w:val="uk-UA"/>
        </w:rPr>
        <w:t>наночастинки</w:t>
      </w:r>
      <w:proofErr w:type="spellEnd"/>
      <w:r w:rsidR="00E84135" w:rsidRPr="00FA069C">
        <w:rPr>
          <w:rStyle w:val="a3"/>
          <w:rFonts w:eastAsiaTheme="majorEastAsia"/>
          <w:b w:val="0"/>
          <w:color w:val="FF0000"/>
          <w:lang w:val="uk-UA"/>
        </w:rPr>
        <w:t xml:space="preserve"> до </w:t>
      </w:r>
      <w:proofErr w:type="spellStart"/>
      <w:r w:rsidR="00E84135" w:rsidRPr="00FA069C">
        <w:rPr>
          <w:rStyle w:val="a3"/>
          <w:rFonts w:eastAsiaTheme="majorEastAsia"/>
          <w:b w:val="0"/>
          <w:color w:val="FF0000"/>
          <w:lang w:val="uk-UA"/>
        </w:rPr>
        <w:t>наночастинки</w:t>
      </w:r>
      <w:proofErr w:type="spellEnd"/>
      <w:r w:rsidR="00E84135" w:rsidRPr="00FA069C">
        <w:rPr>
          <w:rStyle w:val="a3"/>
          <w:rFonts w:eastAsiaTheme="majorEastAsia"/>
          <w:b w:val="0"/>
          <w:color w:val="FF0000"/>
          <w:lang w:val="uk-UA"/>
        </w:rPr>
        <w:t xml:space="preserve"> (оскільки при такому складі відстань між ними </w:t>
      </w:r>
      <w:r w:rsidR="00E84135" w:rsidRPr="00FA069C">
        <w:rPr>
          <w:rStyle w:val="a3"/>
          <w:rFonts w:eastAsiaTheme="majorEastAsia"/>
          <w:b w:val="0"/>
          <w:color w:val="FF0000"/>
          <w:lang w:val="uk-UA"/>
        </w:rPr>
        <w:lastRenderedPageBreak/>
        <w:t xml:space="preserve">зменшується, наближаючись до довжини вільного пробігу фононів). Позитивний температурний коефіцієнт теплопровідності може бути результатом зменшення відстані між сусідніми </w:t>
      </w:r>
      <w:proofErr w:type="spellStart"/>
      <w:r w:rsidR="00E84135" w:rsidRPr="00FA069C">
        <w:rPr>
          <w:rStyle w:val="a3"/>
          <w:rFonts w:eastAsiaTheme="majorEastAsia"/>
          <w:b w:val="0"/>
          <w:color w:val="FF0000"/>
          <w:lang w:val="uk-UA"/>
        </w:rPr>
        <w:t>наночастинками</w:t>
      </w:r>
      <w:proofErr w:type="spellEnd"/>
      <w:r w:rsidR="00E84135" w:rsidRPr="00FA069C">
        <w:rPr>
          <w:rStyle w:val="a3"/>
          <w:rFonts w:eastAsiaTheme="majorEastAsia"/>
          <w:b w:val="0"/>
          <w:color w:val="FF0000"/>
          <w:lang w:val="uk-UA"/>
        </w:rPr>
        <w:t xml:space="preserve"> за рахунок теплового розширення. Слід також відмітити, що помітне зростання теплопровідності </w:t>
      </w:r>
      <w:proofErr w:type="spellStart"/>
      <w:r w:rsidR="00E84135" w:rsidRPr="00FA069C">
        <w:rPr>
          <w:rStyle w:val="a3"/>
          <w:rFonts w:eastAsiaTheme="majorEastAsia"/>
          <w:b w:val="0"/>
          <w:color w:val="FF0000"/>
          <w:lang w:val="uk-UA"/>
        </w:rPr>
        <w:t>графен-наностари</w:t>
      </w:r>
      <w:proofErr w:type="spellEnd"/>
      <w:r w:rsidR="00E84135" w:rsidRPr="00FA069C">
        <w:rPr>
          <w:rStyle w:val="a3"/>
          <w:rFonts w:eastAsiaTheme="majorEastAsia"/>
          <w:b w:val="0"/>
          <w:color w:val="FF0000"/>
          <w:lang w:val="uk-UA"/>
        </w:rPr>
        <w:t xml:space="preserve"> </w:t>
      </w:r>
      <w:r w:rsidR="00E84135" w:rsidRPr="00FA069C">
        <w:rPr>
          <w:rStyle w:val="a3"/>
          <w:rFonts w:eastAsiaTheme="majorEastAsia"/>
          <w:b w:val="0"/>
          <w:color w:val="FF0000"/>
          <w:lang w:val="en-US"/>
        </w:rPr>
        <w:t>Au</w:t>
      </w:r>
      <w:r w:rsidR="00E84135" w:rsidRPr="00FA069C">
        <w:rPr>
          <w:rStyle w:val="a3"/>
          <w:rFonts w:eastAsiaTheme="majorEastAsia"/>
          <w:b w:val="0"/>
          <w:color w:val="FF0000"/>
          <w:lang w:val="uk-UA"/>
        </w:rPr>
        <w:t xml:space="preserve"> </w:t>
      </w:r>
      <w:proofErr w:type="spellStart"/>
      <w:r w:rsidR="00E84135" w:rsidRPr="00FA069C">
        <w:rPr>
          <w:rStyle w:val="a3"/>
          <w:rFonts w:eastAsiaTheme="majorEastAsia"/>
          <w:b w:val="0"/>
          <w:color w:val="FF0000"/>
          <w:lang w:val="uk-UA"/>
        </w:rPr>
        <w:t>наноструктур</w:t>
      </w:r>
      <w:proofErr w:type="spellEnd"/>
      <w:r w:rsidR="00E84135" w:rsidRPr="00FA069C">
        <w:rPr>
          <w:rStyle w:val="a3"/>
          <w:rFonts w:eastAsiaTheme="majorEastAsia"/>
          <w:b w:val="0"/>
          <w:color w:val="FF0000"/>
          <w:lang w:val="uk-UA"/>
        </w:rPr>
        <w:t xml:space="preserve"> відбувається вже при </w:t>
      </w:r>
      <w:r w:rsidR="00E84135" w:rsidRPr="00FA069C">
        <w:rPr>
          <w:rStyle w:val="a3"/>
          <w:rFonts w:eastAsiaTheme="majorEastAsia"/>
          <w:b w:val="0"/>
          <w:i/>
          <w:color w:val="FF0000"/>
          <w:lang w:val="en-US"/>
        </w:rPr>
        <w:t>w</w:t>
      </w:r>
      <w:r w:rsidR="00E84135" w:rsidRPr="00FA069C">
        <w:rPr>
          <w:rStyle w:val="a3"/>
          <w:rFonts w:eastAsiaTheme="majorEastAsia"/>
          <w:b w:val="0"/>
          <w:i/>
          <w:color w:val="FF0000"/>
          <w:lang w:val="uk-UA"/>
        </w:rPr>
        <w:t xml:space="preserve">≈ </w:t>
      </w:r>
      <w:r>
        <w:rPr>
          <w:rStyle w:val="a3"/>
          <w:rFonts w:eastAsiaTheme="majorEastAsia"/>
          <w:b w:val="0"/>
          <w:color w:val="FF0000"/>
          <w:lang w:val="uk-UA"/>
        </w:rPr>
        <w:t>0,2.</w:t>
      </w:r>
      <w:r w:rsidR="00E84135" w:rsidRPr="00FA069C">
        <w:rPr>
          <w:rStyle w:val="a3"/>
          <w:rFonts w:eastAsiaTheme="majorEastAsia"/>
          <w:b w:val="0"/>
          <w:color w:val="FF0000"/>
          <w:lang w:val="uk-UA"/>
        </w:rPr>
        <w:t xml:space="preserve">  </w:t>
      </w:r>
    </w:p>
    <w:p w:rsidR="00C1098A" w:rsidRDefault="00C1098A" w:rsidP="007E65CD">
      <w:pPr>
        <w:pStyle w:val="1"/>
        <w:spacing w:before="0" w:after="0"/>
        <w:ind w:firstLine="284"/>
        <w:rPr>
          <w:rStyle w:val="a3"/>
          <w:rFonts w:eastAsiaTheme="majorEastAsia"/>
          <w:b w:val="0"/>
          <w:color w:val="FF0000"/>
          <w:lang w:val="uk-UA"/>
        </w:rPr>
      </w:pPr>
    </w:p>
    <w:p w:rsidR="00C1098A" w:rsidRPr="00CC06F3" w:rsidRDefault="00C1098A" w:rsidP="00C1098A">
      <w:pPr>
        <w:numPr>
          <w:ilvl w:val="0"/>
          <w:numId w:val="1"/>
        </w:numPr>
        <w:tabs>
          <w:tab w:val="left" w:pos="360"/>
        </w:tabs>
        <w:spacing w:before="100" w:beforeAutospacing="1" w:after="100" w:afterAutospacing="1" w:line="360" w:lineRule="auto"/>
        <w:ind w:left="0" w:firstLine="284"/>
        <w:jc w:val="both"/>
        <w:outlineLvl w:val="2"/>
        <w:rPr>
          <w:color w:val="FF0000"/>
        </w:rPr>
      </w:pPr>
      <w:proofErr w:type="spellStart"/>
      <w:r w:rsidRPr="00CC06F3">
        <w:rPr>
          <w:i/>
          <w:color w:val="FF0000"/>
          <w:lang w:val="uk-UA"/>
        </w:rPr>
        <w:t>Базаров</w:t>
      </w:r>
      <w:proofErr w:type="spellEnd"/>
      <w:r w:rsidRPr="00CC06F3">
        <w:rPr>
          <w:i/>
          <w:color w:val="FF0000"/>
          <w:lang w:val="uk-UA"/>
        </w:rPr>
        <w:t xml:space="preserve"> И. П.</w:t>
      </w:r>
      <w:r w:rsidRPr="00CC06F3">
        <w:rPr>
          <w:color w:val="FF0000"/>
          <w:lang w:val="uk-UA"/>
        </w:rPr>
        <w:t xml:space="preserve"> </w:t>
      </w:r>
      <w:proofErr w:type="spellStart"/>
      <w:r w:rsidRPr="00CC06F3">
        <w:rPr>
          <w:color w:val="FF0000"/>
          <w:lang w:val="uk-UA"/>
        </w:rPr>
        <w:t>Термодинамика</w:t>
      </w:r>
      <w:proofErr w:type="spellEnd"/>
      <w:r w:rsidRPr="00CC06F3">
        <w:rPr>
          <w:color w:val="FF0000"/>
          <w:lang w:val="uk-UA"/>
        </w:rPr>
        <w:t xml:space="preserve">. М.: </w:t>
      </w:r>
      <w:proofErr w:type="spellStart"/>
      <w:r w:rsidRPr="00CC06F3">
        <w:rPr>
          <w:color w:val="FF0000"/>
          <w:lang w:val="uk-UA"/>
        </w:rPr>
        <w:t>Высшая</w:t>
      </w:r>
      <w:proofErr w:type="spellEnd"/>
      <w:r w:rsidRPr="00CC06F3">
        <w:rPr>
          <w:color w:val="FF0000"/>
          <w:lang w:val="uk-UA"/>
        </w:rPr>
        <w:t xml:space="preserve"> школа, 1991. – 376 с.</w:t>
      </w:r>
    </w:p>
    <w:p w:rsidR="00C1098A" w:rsidRPr="00C1098A" w:rsidRDefault="00C1098A" w:rsidP="007E65CD">
      <w:pPr>
        <w:pStyle w:val="1"/>
        <w:spacing w:before="0" w:after="0"/>
        <w:ind w:firstLine="284"/>
        <w:rPr>
          <w:rFonts w:eastAsiaTheme="majorEastAsia"/>
          <w:color w:val="FF0000"/>
        </w:rPr>
      </w:pPr>
    </w:p>
    <w:p w:rsidR="00E84135" w:rsidRPr="00FA069C" w:rsidRDefault="00E84135" w:rsidP="007E65CD">
      <w:pPr>
        <w:spacing w:line="360" w:lineRule="auto"/>
        <w:ind w:firstLine="284"/>
        <w:jc w:val="center"/>
        <w:rPr>
          <w:b/>
          <w:color w:val="FF0000"/>
          <w:lang w:val="uk-UA"/>
        </w:rPr>
      </w:pPr>
    </w:p>
    <w:sectPr w:rsidR="00E84135" w:rsidRPr="00FA069C" w:rsidSect="002F4E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7196"/>
    <w:multiLevelType w:val="hybridMultilevel"/>
    <w:tmpl w:val="865CE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C06F3"/>
    <w:rsid w:val="0000221D"/>
    <w:rsid w:val="0002371A"/>
    <w:rsid w:val="000E2CCF"/>
    <w:rsid w:val="00145A79"/>
    <w:rsid w:val="00165FF6"/>
    <w:rsid w:val="0017220C"/>
    <w:rsid w:val="001A5B81"/>
    <w:rsid w:val="001C017F"/>
    <w:rsid w:val="001C378F"/>
    <w:rsid w:val="001F5B52"/>
    <w:rsid w:val="00200B04"/>
    <w:rsid w:val="002300E7"/>
    <w:rsid w:val="00257AB5"/>
    <w:rsid w:val="00262E65"/>
    <w:rsid w:val="002631B1"/>
    <w:rsid w:val="00287E28"/>
    <w:rsid w:val="002A5B7B"/>
    <w:rsid w:val="002E0863"/>
    <w:rsid w:val="002F4EC1"/>
    <w:rsid w:val="00305D62"/>
    <w:rsid w:val="00384DC9"/>
    <w:rsid w:val="00396A9D"/>
    <w:rsid w:val="003B6230"/>
    <w:rsid w:val="003F7C09"/>
    <w:rsid w:val="004048DB"/>
    <w:rsid w:val="00435166"/>
    <w:rsid w:val="004513DF"/>
    <w:rsid w:val="004D345F"/>
    <w:rsid w:val="004F3CC0"/>
    <w:rsid w:val="005134F7"/>
    <w:rsid w:val="005A3D53"/>
    <w:rsid w:val="005C54FD"/>
    <w:rsid w:val="005D5515"/>
    <w:rsid w:val="005D5BFB"/>
    <w:rsid w:val="005E0D93"/>
    <w:rsid w:val="005E110D"/>
    <w:rsid w:val="00662041"/>
    <w:rsid w:val="00666CA8"/>
    <w:rsid w:val="00681095"/>
    <w:rsid w:val="00693D70"/>
    <w:rsid w:val="006D455F"/>
    <w:rsid w:val="007538F9"/>
    <w:rsid w:val="00756EAC"/>
    <w:rsid w:val="00785C46"/>
    <w:rsid w:val="0079786D"/>
    <w:rsid w:val="007A5E81"/>
    <w:rsid w:val="007A75A2"/>
    <w:rsid w:val="007E65CD"/>
    <w:rsid w:val="007F40D6"/>
    <w:rsid w:val="00860568"/>
    <w:rsid w:val="00874A99"/>
    <w:rsid w:val="00897A60"/>
    <w:rsid w:val="008B5644"/>
    <w:rsid w:val="008C483F"/>
    <w:rsid w:val="008C5E78"/>
    <w:rsid w:val="008D6D70"/>
    <w:rsid w:val="00910CD6"/>
    <w:rsid w:val="00946AE4"/>
    <w:rsid w:val="00956645"/>
    <w:rsid w:val="0096335A"/>
    <w:rsid w:val="00984D61"/>
    <w:rsid w:val="00986960"/>
    <w:rsid w:val="009D19C7"/>
    <w:rsid w:val="00A576FF"/>
    <w:rsid w:val="00A65139"/>
    <w:rsid w:val="00A70B94"/>
    <w:rsid w:val="00A74475"/>
    <w:rsid w:val="00A90018"/>
    <w:rsid w:val="00AB3B29"/>
    <w:rsid w:val="00AC6B55"/>
    <w:rsid w:val="00B16DC3"/>
    <w:rsid w:val="00B4361A"/>
    <w:rsid w:val="00B50C34"/>
    <w:rsid w:val="00B55ACC"/>
    <w:rsid w:val="00B86CF9"/>
    <w:rsid w:val="00B86E6F"/>
    <w:rsid w:val="00BA3D7A"/>
    <w:rsid w:val="00BA57C3"/>
    <w:rsid w:val="00BB4DCE"/>
    <w:rsid w:val="00BC25E3"/>
    <w:rsid w:val="00C1098A"/>
    <w:rsid w:val="00C26D17"/>
    <w:rsid w:val="00C4230E"/>
    <w:rsid w:val="00C51472"/>
    <w:rsid w:val="00C51993"/>
    <w:rsid w:val="00C61AF0"/>
    <w:rsid w:val="00C91307"/>
    <w:rsid w:val="00CA7D51"/>
    <w:rsid w:val="00CC06F3"/>
    <w:rsid w:val="00CC217A"/>
    <w:rsid w:val="00D85FED"/>
    <w:rsid w:val="00DA6658"/>
    <w:rsid w:val="00DF60AC"/>
    <w:rsid w:val="00E57AF8"/>
    <w:rsid w:val="00E71B03"/>
    <w:rsid w:val="00E84135"/>
    <w:rsid w:val="00EA5236"/>
    <w:rsid w:val="00EB186D"/>
    <w:rsid w:val="00EC162E"/>
    <w:rsid w:val="00EC6FB4"/>
    <w:rsid w:val="00EF5309"/>
    <w:rsid w:val="00F20B05"/>
    <w:rsid w:val="00F422B7"/>
    <w:rsid w:val="00F53A59"/>
    <w:rsid w:val="00FA069C"/>
    <w:rsid w:val="00FB7C57"/>
    <w:rsid w:val="00FE02EF"/>
    <w:rsid w:val="00FE4E27"/>
    <w:rsid w:val="00FE7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D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84135"/>
    <w:rPr>
      <w:b/>
      <w:bCs/>
    </w:rPr>
  </w:style>
  <w:style w:type="paragraph" w:customStyle="1" w:styleId="1">
    <w:name w:val="Обычный (веб)1"/>
    <w:basedOn w:val="a"/>
    <w:rsid w:val="00E84135"/>
    <w:pPr>
      <w:suppressAutoHyphens/>
      <w:spacing w:before="280" w:after="280" w:line="360" w:lineRule="auto"/>
      <w:ind w:firstLine="567"/>
      <w:jc w:val="both"/>
    </w:pPr>
    <w:rPr>
      <w:kern w:val="1"/>
    </w:rPr>
  </w:style>
  <w:style w:type="table" w:styleId="a4">
    <w:name w:val="Table Grid"/>
    <w:basedOn w:val="a1"/>
    <w:rsid w:val="00FE0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FE02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E02E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BB4D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B4DCE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84135"/>
    <w:rPr>
      <w:b/>
      <w:bCs/>
    </w:rPr>
  </w:style>
  <w:style w:type="paragraph" w:customStyle="1" w:styleId="1">
    <w:name w:val="Обычный (веб)1"/>
    <w:basedOn w:val="a"/>
    <w:rsid w:val="00E84135"/>
    <w:pPr>
      <w:suppressAutoHyphens/>
      <w:spacing w:before="280" w:after="280" w:line="360" w:lineRule="auto"/>
      <w:ind w:firstLine="567"/>
      <w:jc w:val="both"/>
    </w:pPr>
    <w:rPr>
      <w:kern w:val="1"/>
    </w:rPr>
  </w:style>
  <w:style w:type="table" w:styleId="a4">
    <w:name w:val="Table Grid"/>
    <w:basedOn w:val="a1"/>
    <w:rsid w:val="00FE0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FE02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E02E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BB4D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B4DC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10" Type="http://schemas.openxmlformats.org/officeDocument/2006/relationships/oleObject" Target="embeddings/oleObject2.bin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Admin</cp:lastModifiedBy>
  <cp:revision>2</cp:revision>
  <dcterms:created xsi:type="dcterms:W3CDTF">2019-03-16T19:59:00Z</dcterms:created>
  <dcterms:modified xsi:type="dcterms:W3CDTF">2019-03-16T19:59:00Z</dcterms:modified>
</cp:coreProperties>
</file>