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31" w:rsidRPr="00684203" w:rsidRDefault="00BC0031" w:rsidP="00BC0031">
      <w:pPr>
        <w:pStyle w:val="3"/>
        <w:shd w:val="clear" w:color="auto" w:fill="FFFFFF"/>
        <w:spacing w:before="300" w:after="150"/>
        <w:jc w:val="right"/>
        <w:rPr>
          <w:rFonts w:ascii="Times New Roman" w:hAnsi="Times New Roman" w:cs="Times New Roman"/>
          <w:b/>
          <w:bCs/>
          <w:color w:val="222222"/>
          <w:lang w:val="en-GB"/>
        </w:rPr>
      </w:pPr>
      <w:r w:rsidRPr="00684203">
        <w:rPr>
          <w:rFonts w:ascii="Times New Roman" w:hAnsi="Times New Roman" w:cs="Times New Roman"/>
          <w:b/>
          <w:bCs/>
          <w:color w:val="333333"/>
          <w:lang w:val="en-GB"/>
        </w:rPr>
        <w:t>Nanobiotechnology for health-care</w:t>
      </w:r>
    </w:p>
    <w:p w:rsidR="002527A9" w:rsidRPr="00684203" w:rsidRDefault="002527A9" w:rsidP="002527A9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684203"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Antitumor nanocomplex with magnetic memory</w:t>
      </w:r>
    </w:p>
    <w:p w:rsidR="002527A9" w:rsidRPr="00684203" w:rsidRDefault="002527A9" w:rsidP="00524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Valerii Orel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 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Anatoliy Shevchenko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2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 Olexander Rykhalskyi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</w:t>
      </w:r>
    </w:p>
    <w:p w:rsidR="002527A9" w:rsidRPr="00684203" w:rsidRDefault="002527A9" w:rsidP="00524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</w:pP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Olga</w:t>
      </w:r>
      <w:r w:rsidRPr="00684203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  <w:r w:rsidRPr="00684203"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Dasyukevich</w:t>
      </w:r>
      <w:r w:rsidRPr="00684203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perscript"/>
          <w:lang w:val="en-GB"/>
        </w:rPr>
        <w:t> 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 Irina Orel</w:t>
      </w:r>
      <w:r w:rsidRPr="0068420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24534" w:rsidRPr="00684203" w:rsidRDefault="00524534" w:rsidP="00524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</w:p>
    <w:p w:rsidR="002527A9" w:rsidRPr="00684203" w:rsidRDefault="002527A9" w:rsidP="00B978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vertAlign w:val="superscript"/>
          <w:lang w:val="en-US"/>
        </w:rPr>
        <w:t>1</w:t>
      </w: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National Cancer Institute, 33/43 Lomonosov Str., 03022, Kyiv, Ukraine.</w:t>
      </w:r>
    </w:p>
    <w:p w:rsidR="002527A9" w:rsidRPr="00B53EC0" w:rsidRDefault="002527A9" w:rsidP="00B9782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</w:pP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vertAlign w:val="superscript"/>
          <w:lang w:val="en-US"/>
        </w:rPr>
        <w:t>2</w:t>
      </w: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G.V. Kurdyumov</w:t>
      </w: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vertAlign w:val="superscript"/>
          <w:lang w:val="en-US"/>
        </w:rPr>
        <w:t> </w:t>
      </w:r>
      <w:r w:rsidR="00403132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 xml:space="preserve">Institute for Metal Physics, 36 </w:t>
      </w: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AcademicanVernadsky Blvd., 03680, Kyiv, Ukraine</w:t>
      </w:r>
      <w:r w:rsidR="00403132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,</w:t>
      </w:r>
      <w:r w:rsidRPr="00684203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E-mail:</w:t>
      </w:r>
      <w:r w:rsidR="00B53EC0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 xml:space="preserve"> </w:t>
      </w:r>
      <w:hyperlink r:id="rId6" w:history="1">
        <w:r w:rsidR="00B53EC0" w:rsidRPr="00C06253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admit@imp.kiev.ua</w:t>
        </w:r>
      </w:hyperlink>
    </w:p>
    <w:p w:rsidR="00B9782F" w:rsidRPr="00684203" w:rsidRDefault="00B9782F" w:rsidP="00B9782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lang w:val="en-US"/>
        </w:rPr>
      </w:pPr>
    </w:p>
    <w:p w:rsidR="002527A9" w:rsidRPr="00684203" w:rsidRDefault="00403132" w:rsidP="002527A9">
      <w:pPr>
        <w:spacing w:after="0" w:line="240" w:lineRule="auto"/>
        <w:contextualSpacing/>
        <w:jc w:val="both"/>
        <w:rPr>
          <w:rStyle w:val="tlid-translation"/>
          <w:rFonts w:ascii="Times New Roman" w:hAnsi="Times New Roman" w:cs="Times New Roman"/>
          <w:strike/>
          <w:sz w:val="24"/>
          <w:szCs w:val="24"/>
          <w:lang w:val="uk-UA"/>
        </w:rPr>
      </w:pPr>
      <w:r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ab/>
      </w:r>
      <w:r w:rsidR="00F45E8D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 xml:space="preserve">The ability of a nanomagnet to store a pattern of magnetization </w:t>
      </w:r>
      <w:r w:rsidR="00A57B6D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>at</w:t>
      </w:r>
      <w:r w:rsidR="006C3EF7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 xml:space="preserve">which it </w:t>
      </w:r>
      <w:r w:rsidR="00BF2BC0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>was</w:t>
      </w:r>
      <w:r w:rsidR="00F45E8D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>mechanical</w:t>
      </w:r>
      <w:r w:rsidR="006C3EF7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>ly</w:t>
      </w:r>
      <w:r w:rsidR="00F45E8D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 xml:space="preserve"> deform</w:t>
      </w:r>
      <w:r w:rsidR="006C3EF7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 xml:space="preserve">ed in presence of </w:t>
      </w:r>
      <w:r w:rsidR="00F45E8D" w:rsidRPr="00684203">
        <w:rPr>
          <w:rStyle w:val="tlid-translation"/>
          <w:rFonts w:ascii="Times New Roman" w:eastAsiaTheme="minorEastAsia" w:hAnsi="Times New Roman" w:cs="Times New Roman"/>
          <w:sz w:val="24"/>
          <w:szCs w:val="24"/>
          <w:lang w:val="en-GB" w:eastAsia="zh-CN"/>
        </w:rPr>
        <w:t xml:space="preserve">a constant magnetic field is known as the magnetic memory effect. </w:t>
      </w:r>
      <w:r w:rsidR="00074527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Thiseffectisbasedon</w:t>
      </w:r>
      <w:r w:rsidR="00A57B6D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correspondencebetweenmechanicaldeformationand</w:t>
      </w:r>
      <w:r w:rsidR="00D429E8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magnetizationofantitumornanocomplex</w:t>
      </w:r>
      <w:r w:rsidR="00D429E8"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429E8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ANC</w:t>
      </w:r>
      <w:r w:rsidR="00D429E8"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429E8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componentsundermechanochemicalstressinducedbya</w:t>
      </w:r>
      <w:r w:rsidR="00B323A7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n original</w:t>
      </w:r>
      <w:r w:rsidR="00CD1A02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reactor</w:t>
      </w:r>
      <w:r w:rsidR="0064390D"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.</w:t>
      </w:r>
      <w:r w:rsidR="003F24CF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Nanotechnologies</w:t>
      </w:r>
      <w:r w:rsidR="009809C1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to produce ANC with magnetic m</w:t>
      </w:r>
      <w:r w:rsidR="006657C3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e</w:t>
      </w:r>
      <w:r w:rsidR="009809C1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mory </w:t>
      </w:r>
      <w:r w:rsidR="003F24CF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canbeusedtoimprovecontrol</w:t>
      </w:r>
      <w:r w:rsidR="006571A6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led</w:t>
      </w:r>
      <w:r w:rsidR="003F24CF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releaseand</w:t>
      </w:r>
      <w:r w:rsidR="006571A6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targeteddeliverytoatumor.</w:t>
      </w:r>
    </w:p>
    <w:p w:rsidR="001E309C" w:rsidRPr="00684203" w:rsidRDefault="00215667" w:rsidP="00524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Viabilityassaysofhumanlungc</w:t>
      </w:r>
      <w:r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arcinoma</w:t>
      </w:r>
      <w:r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cell</w:t>
      </w:r>
      <w:r w:rsidR="00DA2D28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s</w:t>
      </w:r>
      <w:r w:rsidR="00DA2D28"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(</w:t>
      </w:r>
      <w:r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lineA</w:t>
      </w:r>
      <w:r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549</w:t>
      </w:r>
      <w:r w:rsidR="00DA2D28"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)</w:t>
      </w:r>
      <w:r w:rsidR="000F2CC8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and</w:t>
      </w:r>
      <w:r w:rsidR="004E27E9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survivalanalysisofanimalsbearingWalker</w:t>
      </w:r>
      <w:r w:rsidR="004E27E9" w:rsidRPr="00684203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-256 </w:t>
      </w:r>
      <w:r w:rsidR="004E27E9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carcinosarcoma</w:t>
      </w:r>
      <w:r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werecarriedoutinorderto</w:t>
      </w:r>
      <w:r w:rsidR="004E27E9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experimentally</w:t>
      </w:r>
      <w:r w:rsidR="0069719E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investigate the antitumor effectof </w:t>
      </w:r>
      <w:r w:rsidR="004E27E9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ANC</w:t>
      </w:r>
      <w:r w:rsidR="0069719E" w:rsidRPr="00684203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with magnetic memory</w:t>
      </w:r>
      <w:r w:rsidR="001E309C" w:rsidRPr="0068420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1E309C" w:rsidRPr="00684203" w:rsidRDefault="00842CF4" w:rsidP="00524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Commercialferromagneticironoxidenanoparticleswithdiameter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&lt;50 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nm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(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Sigma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Aldrich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) 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andtheantitumoranthracyclineantibioticdoxorubicin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(PfizerInc., 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Italy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>/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USA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) </w:t>
      </w:r>
      <w:r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were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togetherexposedtomagnetomechanicalstressbymeansofamagnetochemicalreactor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“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MMR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>1” (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NCI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Ukraine</w:t>
      </w:r>
      <w:r w:rsidR="00C507B1" w:rsidRPr="00684203">
        <w:rPr>
          <w:rFonts w:ascii="Times New Roman" w:eastAsia="TimesNewRomanPSMT" w:hAnsi="Times New Roman" w:cs="Times New Roman"/>
          <w:sz w:val="24"/>
          <w:szCs w:val="24"/>
          <w:lang w:val="uk-UA"/>
        </w:rPr>
        <w:t>)</w:t>
      </w:r>
      <w:r w:rsidR="00583FC6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.</w:t>
      </w:r>
      <w:r w:rsidR="008C164B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The</w:t>
      </w:r>
      <w:r w:rsidR="001B7A16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processed</w:t>
      </w:r>
      <w:r w:rsidR="00F96E22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ANCsampleshaddifferent</w:t>
      </w:r>
      <w:r w:rsidR="008C164B" w:rsidRPr="00684203">
        <w:rPr>
          <w:rFonts w:ascii="Times New Roman" w:eastAsia="TimesNewRomanPSMT" w:hAnsi="Times New Roman" w:cs="Times New Roman"/>
          <w:sz w:val="24"/>
          <w:szCs w:val="24"/>
          <w:lang w:val="en-GB"/>
        </w:rPr>
        <w:t>m</w:t>
      </w:r>
      <w:r w:rsidR="008C164B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agneticproperties</w:t>
      </w:r>
      <w:r w:rsidR="00F96E22" w:rsidRPr="006842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26065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 other words</w:t>
      </w:r>
      <w:r w:rsidR="001B7A16" w:rsidRPr="006842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E29DD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synthesizedANC</w:t>
      </w:r>
      <w:r w:rsidR="0017097C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differedinparametersofmagneticmemory</w:t>
      </w:r>
      <w:r w:rsidR="0017097C" w:rsidRPr="006842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E7121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Electromagneticirradiation</w:t>
      </w:r>
      <w:r w:rsidR="00E404A3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(EI)</w:t>
      </w:r>
      <w:r w:rsidR="001E7121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wasperformedby</w:t>
      </w:r>
      <w:r w:rsidR="00F14408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anexperimentalprototype</w:t>
      </w:r>
      <w:r w:rsidR="00701892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of</w:t>
      </w:r>
      <w:r w:rsidR="00701892" w:rsidRPr="006842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“</w:t>
      </w:r>
      <w:r w:rsidR="00F14408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Magtherm</w:t>
      </w:r>
      <w:r w:rsidR="00F14408" w:rsidRPr="006842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(</w:t>
      </w:r>
      <w:r w:rsidR="00F14408" w:rsidRPr="00684203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Radmir</w:t>
      </w:r>
      <w:r w:rsidR="00F14408" w:rsidRPr="006842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524534" w:rsidRPr="00403132" w:rsidRDefault="00411C71" w:rsidP="0052453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</w:pPr>
      <w:r w:rsidRPr="00403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Table. Properties of magnetic memory in antitumor nanocomplexes</w:t>
      </w:r>
    </w:p>
    <w:tbl>
      <w:tblPr>
        <w:tblW w:w="49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3"/>
        <w:gridCol w:w="2127"/>
        <w:gridCol w:w="1834"/>
      </w:tblGrid>
      <w:tr w:rsidR="001E309C" w:rsidRPr="00684203" w:rsidTr="00FB710C">
        <w:trPr>
          <w:tblCellSpacing w:w="15" w:type="dxa"/>
        </w:trPr>
        <w:tc>
          <w:tcPr>
            <w:tcW w:w="2930" w:type="pct"/>
            <w:tcBorders>
              <w:bottom w:val="single" w:sz="4" w:space="0" w:color="auto"/>
            </w:tcBorders>
            <w:vAlign w:val="center"/>
            <w:hideMark/>
          </w:tcPr>
          <w:p w:rsidR="00524534" w:rsidRPr="00684203" w:rsidRDefault="00524534" w:rsidP="00FB71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84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Параметр</w:t>
            </w:r>
            <w:r w:rsidR="00D7129F" w:rsidRPr="00684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 Parameter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  <w:hideMark/>
          </w:tcPr>
          <w:p w:rsidR="00524534" w:rsidRPr="00684203" w:rsidRDefault="008B5A4A" w:rsidP="001E30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ANC1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  <w:hideMark/>
          </w:tcPr>
          <w:p w:rsidR="00524534" w:rsidRPr="00684203" w:rsidRDefault="008B5A4A" w:rsidP="001E30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ANC2 </w:t>
            </w:r>
          </w:p>
        </w:tc>
      </w:tr>
      <w:tr w:rsidR="001E309C" w:rsidRPr="00684203" w:rsidTr="00FB710C">
        <w:trPr>
          <w:tblCellSpacing w:w="15" w:type="dxa"/>
        </w:trPr>
        <w:tc>
          <w:tcPr>
            <w:tcW w:w="2930" w:type="pct"/>
            <w:vAlign w:val="center"/>
            <w:hideMark/>
          </w:tcPr>
          <w:p w:rsidR="00524534" w:rsidRPr="00684203" w:rsidRDefault="00D7129F" w:rsidP="001E30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Saturation magnetic moment</w:t>
            </w:r>
            <w:r w:rsidR="00524534"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m</w:t>
            </w:r>
            <w:r w:rsidR="00524534" w:rsidRPr="006842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S</w:t>
            </w:r>
            <w:r w:rsidR="00524534"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045CFA"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emu/g </w:t>
            </w:r>
          </w:p>
        </w:tc>
        <w:tc>
          <w:tcPr>
            <w:tcW w:w="1084" w:type="pct"/>
            <w:vAlign w:val="center"/>
            <w:hideMark/>
          </w:tcPr>
          <w:p w:rsidR="00524534" w:rsidRPr="00684203" w:rsidRDefault="00524534" w:rsidP="00FB71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8,4</w:t>
            </w:r>
          </w:p>
        </w:tc>
        <w:tc>
          <w:tcPr>
            <w:tcW w:w="924" w:type="pct"/>
            <w:vAlign w:val="center"/>
            <w:hideMark/>
          </w:tcPr>
          <w:p w:rsidR="00524534" w:rsidRPr="00684203" w:rsidRDefault="00524534" w:rsidP="00FB71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15,8</w:t>
            </w:r>
          </w:p>
        </w:tc>
      </w:tr>
      <w:tr w:rsidR="001E309C" w:rsidRPr="00684203" w:rsidTr="00FB710C">
        <w:trPr>
          <w:tblCellSpacing w:w="15" w:type="dxa"/>
        </w:trPr>
        <w:tc>
          <w:tcPr>
            <w:tcW w:w="2930" w:type="pct"/>
            <w:vAlign w:val="center"/>
            <w:hideMark/>
          </w:tcPr>
          <w:p w:rsidR="00524534" w:rsidRPr="00684203" w:rsidRDefault="00F5154E" w:rsidP="001E30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Coerciveforce</w:t>
            </w:r>
            <w:r w:rsidR="00524534"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</w:t>
            </w:r>
            <w:r w:rsidR="00524534" w:rsidRPr="006842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С</w:t>
            </w:r>
            <w:r w:rsidR="00524534"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4DCA"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</w:t>
            </w:r>
          </w:p>
        </w:tc>
        <w:tc>
          <w:tcPr>
            <w:tcW w:w="1084" w:type="pct"/>
            <w:vAlign w:val="center"/>
            <w:hideMark/>
          </w:tcPr>
          <w:p w:rsidR="00524534" w:rsidRPr="00684203" w:rsidRDefault="00524534" w:rsidP="00FB71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924" w:type="pct"/>
            <w:vAlign w:val="center"/>
            <w:hideMark/>
          </w:tcPr>
          <w:p w:rsidR="00524534" w:rsidRPr="00684203" w:rsidRDefault="00524534" w:rsidP="00FB71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4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9,7</w:t>
            </w:r>
          </w:p>
        </w:tc>
      </w:tr>
    </w:tbl>
    <w:p w:rsidR="001E309C" w:rsidRPr="00684203" w:rsidRDefault="001E309C" w:rsidP="00524534">
      <w:pPr>
        <w:pStyle w:val="aa"/>
        <w:spacing w:before="0" w:beforeAutospacing="0" w:after="0" w:afterAutospacing="0"/>
        <w:ind w:firstLine="709"/>
        <w:contextualSpacing/>
        <w:jc w:val="both"/>
      </w:pPr>
    </w:p>
    <w:p w:rsidR="00524534" w:rsidRPr="00684203" w:rsidRDefault="00530CE3" w:rsidP="00524534">
      <w:pPr>
        <w:pStyle w:val="aa"/>
        <w:spacing w:before="0" w:beforeAutospacing="0" w:after="0" w:afterAutospacing="0"/>
        <w:ind w:firstLine="709"/>
        <w:contextualSpacing/>
        <w:jc w:val="both"/>
        <w:rPr>
          <w:rStyle w:val="tlid-translation"/>
          <w:strike/>
          <w:lang w:val="uk-UA"/>
        </w:rPr>
      </w:pPr>
      <w:r w:rsidRPr="00684203">
        <w:rPr>
          <w:lang w:val="en-GB"/>
        </w:rPr>
        <w:t xml:space="preserve">The preliminary analysis of </w:t>
      </w:r>
      <w:r w:rsidR="003D4225" w:rsidRPr="00684203">
        <w:rPr>
          <w:lang w:val="en-GB"/>
        </w:rPr>
        <w:t xml:space="preserve">cell viability in </w:t>
      </w:r>
      <w:r w:rsidR="004A13F5" w:rsidRPr="00684203">
        <w:rPr>
          <w:lang w:val="en-GB"/>
        </w:rPr>
        <w:t>non-small</w:t>
      </w:r>
      <w:r w:rsidR="009547D2" w:rsidRPr="00684203">
        <w:rPr>
          <w:lang w:val="en-GB"/>
        </w:rPr>
        <w:t>-</w:t>
      </w:r>
      <w:r w:rsidR="004A13F5" w:rsidRPr="00684203">
        <w:rPr>
          <w:lang w:val="en-GB"/>
        </w:rPr>
        <w:t xml:space="preserve">cell human lung cancer </w:t>
      </w:r>
      <w:r w:rsidR="000A0309" w:rsidRPr="00684203">
        <w:rPr>
          <w:lang w:val="en-GB"/>
        </w:rPr>
        <w:t>(A-549 line)</w:t>
      </w:r>
      <w:r w:rsidR="0000040F" w:rsidRPr="00684203">
        <w:rPr>
          <w:lang w:val="en-GB"/>
        </w:rPr>
        <w:t xml:space="preserve"> after </w:t>
      </w:r>
      <w:r w:rsidR="00F74395" w:rsidRPr="00684203">
        <w:rPr>
          <w:lang w:val="en-GB"/>
        </w:rPr>
        <w:t>ANC in combination with</w:t>
      </w:r>
      <w:r w:rsidR="00F30BA0" w:rsidRPr="00684203">
        <w:rPr>
          <w:lang w:val="en-GB"/>
        </w:rPr>
        <w:t xml:space="preserve"> EI showed </w:t>
      </w:r>
      <w:r w:rsidR="00C87CEF" w:rsidRPr="00684203">
        <w:rPr>
          <w:lang w:val="en-GB"/>
        </w:rPr>
        <w:t xml:space="preserve">that ANC with different parameters of magnetic memory had significantly different impact on the number of live cells. </w:t>
      </w:r>
      <w:r w:rsidR="00080326" w:rsidRPr="00684203">
        <w:rPr>
          <w:lang w:val="en-GB"/>
        </w:rPr>
        <w:t>The results of research</w:t>
      </w:r>
      <w:r w:rsidR="00633633" w:rsidRPr="00684203">
        <w:rPr>
          <w:lang w:val="en-GB"/>
        </w:rPr>
        <w:t>on</w:t>
      </w:r>
      <w:r w:rsidR="00B84998" w:rsidRPr="00684203">
        <w:rPr>
          <w:lang w:val="en-GB"/>
        </w:rPr>
        <w:t>animals</w:t>
      </w:r>
      <w:r w:rsidR="00C23626" w:rsidRPr="00684203">
        <w:rPr>
          <w:lang w:val="en-GB"/>
        </w:rPr>
        <w:t>with transplanted</w:t>
      </w:r>
      <w:r w:rsidR="00B84998" w:rsidRPr="00684203">
        <w:rPr>
          <w:lang w:val="en-GB"/>
        </w:rPr>
        <w:t>Walker</w:t>
      </w:r>
      <w:r w:rsidR="00B84998" w:rsidRPr="00684203">
        <w:rPr>
          <w:lang w:val="uk-UA"/>
        </w:rPr>
        <w:t xml:space="preserve">-256 </w:t>
      </w:r>
      <w:r w:rsidR="00B84998" w:rsidRPr="00684203">
        <w:rPr>
          <w:lang w:val="en-GB"/>
        </w:rPr>
        <w:t>carcinosarcoma</w:t>
      </w:r>
      <w:r w:rsidR="00411509" w:rsidRPr="00684203">
        <w:rPr>
          <w:lang w:val="en-GB"/>
        </w:rPr>
        <w:t>indicated a dependency between</w:t>
      </w:r>
      <w:r w:rsidR="00462E3A" w:rsidRPr="00684203">
        <w:rPr>
          <w:lang w:val="en-GB"/>
        </w:rPr>
        <w:t xml:space="preserve"> ANC magnetic memory </w:t>
      </w:r>
      <w:r w:rsidR="00411509" w:rsidRPr="00684203">
        <w:rPr>
          <w:lang w:val="en-GB"/>
        </w:rPr>
        <w:t xml:space="preserve">and </w:t>
      </w:r>
      <w:r w:rsidR="00462E3A" w:rsidRPr="00684203">
        <w:rPr>
          <w:lang w:val="en-GB"/>
        </w:rPr>
        <w:t>the antitumor effect</w:t>
      </w:r>
      <w:r w:rsidR="00411509" w:rsidRPr="00684203">
        <w:rPr>
          <w:lang w:val="en-GB"/>
        </w:rPr>
        <w:t xml:space="preserve"> as well as </w:t>
      </w:r>
      <w:r w:rsidR="00655863" w:rsidRPr="00684203">
        <w:rPr>
          <w:lang w:val="en-GB"/>
        </w:rPr>
        <w:t xml:space="preserve">proposed </w:t>
      </w:r>
      <w:r w:rsidR="00DA6DF5" w:rsidRPr="00684203">
        <w:rPr>
          <w:lang w:val="en-GB"/>
        </w:rPr>
        <w:t xml:space="preserve">an </w:t>
      </w:r>
      <w:r w:rsidR="00655863" w:rsidRPr="00684203">
        <w:rPr>
          <w:lang w:val="en-GB"/>
        </w:rPr>
        <w:t>approach</w:t>
      </w:r>
      <w:r w:rsidR="00B42193" w:rsidRPr="00684203">
        <w:rPr>
          <w:lang w:val="en-GB"/>
        </w:rPr>
        <w:t>to</w:t>
      </w:r>
      <w:r w:rsidR="00655863" w:rsidRPr="00684203">
        <w:rPr>
          <w:lang w:val="en-GB"/>
        </w:rPr>
        <w:t xml:space="preserve"> targeted delivery of ANC. </w:t>
      </w:r>
    </w:p>
    <w:p w:rsidR="00B9782F" w:rsidRPr="00684203" w:rsidRDefault="00C516BB" w:rsidP="00524534">
      <w:pPr>
        <w:pStyle w:val="aa"/>
        <w:spacing w:before="0" w:beforeAutospacing="0" w:after="0" w:afterAutospacing="0"/>
        <w:ind w:firstLine="709"/>
        <w:contextualSpacing/>
        <w:jc w:val="both"/>
        <w:rPr>
          <w:rStyle w:val="tlid-translation"/>
          <w:strike/>
          <w:lang w:val="uk-UA"/>
        </w:rPr>
      </w:pPr>
      <w:r w:rsidRPr="00684203">
        <w:rPr>
          <w:lang w:val="en-GB"/>
        </w:rPr>
        <w:t>Therefore</w:t>
      </w:r>
      <w:r w:rsidR="00403132">
        <w:rPr>
          <w:lang w:val="uk-UA"/>
        </w:rPr>
        <w:t>,</w:t>
      </w:r>
      <w:r w:rsidR="008B321F" w:rsidRPr="00684203">
        <w:rPr>
          <w:lang w:val="en-GB"/>
        </w:rPr>
        <w:t>itisimportanttoreportthat</w:t>
      </w:r>
      <w:r w:rsidR="00173BE8" w:rsidRPr="00684203">
        <w:rPr>
          <w:lang w:val="en-GB"/>
        </w:rPr>
        <w:t>magneticstorageofdataonANC</w:t>
      </w:r>
      <w:r w:rsidR="009D4934" w:rsidRPr="00684203">
        <w:rPr>
          <w:lang w:val="en-GB"/>
        </w:rPr>
        <w:t>recordedbyEI</w:t>
      </w:r>
      <w:r w:rsidR="007D4EF7" w:rsidRPr="00684203">
        <w:rPr>
          <w:lang w:val="en-GB"/>
        </w:rPr>
        <w:t>impactontumorcellsallowstoremotelycontroltargeteddeliveryandantitumor</w:t>
      </w:r>
      <w:r w:rsidR="00311938" w:rsidRPr="00684203">
        <w:rPr>
          <w:lang w:val="en-GB"/>
        </w:rPr>
        <w:t>activity</w:t>
      </w:r>
      <w:r w:rsidR="007D4EF7" w:rsidRPr="00684203">
        <w:rPr>
          <w:lang w:val="en-GB"/>
        </w:rPr>
        <w:t>ofnanodrugs</w:t>
      </w:r>
      <w:r w:rsidR="007D4EF7" w:rsidRPr="00684203">
        <w:rPr>
          <w:lang w:val="uk-UA"/>
        </w:rPr>
        <w:t>.</w:t>
      </w:r>
      <w:r w:rsidR="008839DC" w:rsidRPr="00684203">
        <w:rPr>
          <w:lang w:val="en-GB"/>
        </w:rPr>
        <w:t>Hence</w:t>
      </w:r>
      <w:r w:rsidR="003576EA">
        <w:rPr>
          <w:lang w:val="uk-UA"/>
        </w:rPr>
        <w:t>,</w:t>
      </w:r>
      <w:r w:rsidR="001D1866" w:rsidRPr="00684203">
        <w:rPr>
          <w:lang w:val="en-GB"/>
        </w:rPr>
        <w:t>th</w:t>
      </w:r>
      <w:r w:rsidR="00AD03F7" w:rsidRPr="00684203">
        <w:rPr>
          <w:lang w:val="en-GB"/>
        </w:rPr>
        <w:t>ecurrentstudysetsthestageforpracticalapplicationofafundamental idea of technological singularity</w:t>
      </w:r>
      <w:r w:rsidR="00E833E5" w:rsidRPr="00684203">
        <w:rPr>
          <w:lang w:val="en-GB"/>
        </w:rPr>
        <w:t>.</w:t>
      </w:r>
    </w:p>
    <w:p w:rsidR="00FE6FFC" w:rsidRPr="00684203" w:rsidRDefault="00FE6FFC" w:rsidP="00B9782F">
      <w:pPr>
        <w:pStyle w:val="aa"/>
        <w:spacing w:before="0" w:beforeAutospacing="0" w:after="0" w:afterAutospacing="0"/>
        <w:contextualSpacing/>
        <w:jc w:val="both"/>
        <w:rPr>
          <w:lang w:val="uk-UA"/>
        </w:rPr>
      </w:pPr>
    </w:p>
    <w:p w:rsidR="00B9782F" w:rsidRPr="00684203" w:rsidRDefault="00524534" w:rsidP="00B9782F">
      <w:pPr>
        <w:pStyle w:val="aa"/>
        <w:spacing w:before="0" w:beforeAutospacing="0" w:after="0" w:afterAutospacing="0"/>
        <w:contextualSpacing/>
        <w:jc w:val="both"/>
        <w:rPr>
          <w:lang w:val="en-US"/>
        </w:rPr>
      </w:pPr>
      <w:r w:rsidRPr="00684203">
        <w:rPr>
          <w:lang w:val="uk-UA"/>
        </w:rPr>
        <w:t>1.</w:t>
      </w:r>
      <w:r w:rsidRPr="00684203">
        <w:rPr>
          <w:lang w:val="en-US"/>
        </w:rPr>
        <w:t>Mayergoyz</w:t>
      </w:r>
      <w:r w:rsidRPr="00684203">
        <w:rPr>
          <w:rStyle w:val="inline"/>
          <w:lang w:val="en-US"/>
        </w:rPr>
        <w:t>I</w:t>
      </w:r>
      <w:r w:rsidRPr="00684203">
        <w:rPr>
          <w:rStyle w:val="inline"/>
          <w:lang w:val="uk-UA"/>
        </w:rPr>
        <w:t>.</w:t>
      </w:r>
      <w:r w:rsidRPr="00684203">
        <w:rPr>
          <w:lang w:val="uk-UA"/>
        </w:rPr>
        <w:t xml:space="preserve">, </w:t>
      </w:r>
      <w:r w:rsidRPr="00684203">
        <w:rPr>
          <w:rStyle w:val="inline"/>
          <w:lang w:val="en-US"/>
        </w:rPr>
        <w:t>BertottiG</w:t>
      </w:r>
      <w:r w:rsidRPr="00684203">
        <w:rPr>
          <w:rStyle w:val="inline"/>
          <w:lang w:val="uk-UA"/>
        </w:rPr>
        <w:t>.,</w:t>
      </w:r>
      <w:r w:rsidRPr="00684203">
        <w:rPr>
          <w:rStyle w:val="inline"/>
          <w:lang w:val="en-US"/>
        </w:rPr>
        <w:t>SerpicoC</w:t>
      </w:r>
      <w:r w:rsidRPr="00684203">
        <w:rPr>
          <w:rStyle w:val="inline"/>
          <w:lang w:val="uk-UA"/>
        </w:rPr>
        <w:t>.</w:t>
      </w:r>
      <w:r w:rsidRPr="00684203">
        <w:rPr>
          <w:bCs/>
          <w:lang w:val="en-GB"/>
        </w:rPr>
        <w:t>NonlinearMagnetizationDynamicsinNanosystems</w:t>
      </w:r>
      <w:r w:rsidRPr="00684203">
        <w:rPr>
          <w:bCs/>
          <w:lang w:val="uk-UA"/>
        </w:rPr>
        <w:t xml:space="preserve">. </w:t>
      </w:r>
      <w:r w:rsidRPr="00684203">
        <w:rPr>
          <w:lang w:val="en-US"/>
        </w:rPr>
        <w:t xml:space="preserve">Elsevier Science. </w:t>
      </w:r>
      <w:r w:rsidRPr="00684203">
        <w:rPr>
          <w:rStyle w:val="copyright-year"/>
          <w:lang w:val="en-US"/>
        </w:rPr>
        <w:t xml:space="preserve">2008. </w:t>
      </w:r>
      <w:r w:rsidRPr="00684203">
        <w:rPr>
          <w:lang w:val="en-US"/>
        </w:rPr>
        <w:t>p. 480</w:t>
      </w:r>
    </w:p>
    <w:p w:rsidR="00684203" w:rsidRDefault="00524534" w:rsidP="00B9782F">
      <w:pPr>
        <w:pStyle w:val="aa"/>
        <w:spacing w:before="0" w:beforeAutospacing="0" w:after="0" w:afterAutospacing="0"/>
        <w:contextualSpacing/>
        <w:jc w:val="both"/>
        <w:rPr>
          <w:lang w:val="en-GB"/>
        </w:rPr>
      </w:pPr>
      <w:r w:rsidRPr="00684203">
        <w:rPr>
          <w:lang w:val="en-US"/>
        </w:rPr>
        <w:t xml:space="preserve">2. </w:t>
      </w:r>
      <w:hyperlink r:id="rId7" w:history="1">
        <w:r w:rsidRPr="00684203">
          <w:rPr>
            <w:rStyle w:val="a7"/>
            <w:color w:val="auto"/>
            <w:u w:val="none"/>
            <w:lang w:val="en-GB"/>
          </w:rPr>
          <w:t>Orel VE</w:t>
        </w:r>
      </w:hyperlink>
      <w:r w:rsidRPr="00684203">
        <w:rPr>
          <w:lang w:val="en-GB"/>
        </w:rPr>
        <w:t xml:space="preserve"> , </w:t>
      </w:r>
      <w:hyperlink r:id="rId8" w:history="1">
        <w:r w:rsidRPr="00684203">
          <w:rPr>
            <w:rStyle w:val="a7"/>
            <w:color w:val="auto"/>
            <w:u w:val="none"/>
            <w:lang w:val="en-GB"/>
          </w:rPr>
          <w:t>Tselepi M</w:t>
        </w:r>
      </w:hyperlink>
      <w:r w:rsidRPr="00684203">
        <w:rPr>
          <w:lang w:val="en-GB"/>
        </w:rPr>
        <w:t xml:space="preserve"> , </w:t>
      </w:r>
      <w:hyperlink r:id="rId9" w:history="1">
        <w:r w:rsidRPr="00684203">
          <w:rPr>
            <w:rStyle w:val="a7"/>
            <w:color w:val="auto"/>
            <w:u w:val="none"/>
            <w:lang w:val="en-GB"/>
          </w:rPr>
          <w:t>Mitrelias T</w:t>
        </w:r>
      </w:hyperlink>
      <w:r w:rsidRPr="00684203">
        <w:rPr>
          <w:lang w:val="en-GB"/>
        </w:rPr>
        <w:t xml:space="preserve">. et al. Nanomagnetic Modulation of Tumor Redox State. </w:t>
      </w:r>
      <w:r w:rsidRPr="00684203">
        <w:rPr>
          <w:lang w:val="en-US"/>
        </w:rPr>
        <w:t>Nanomedicine.</w:t>
      </w:r>
      <w:r w:rsidRPr="00684203">
        <w:rPr>
          <w:lang w:val="en-GB"/>
        </w:rPr>
        <w:t>2018</w:t>
      </w:r>
      <w:r w:rsidRPr="00684203">
        <w:rPr>
          <w:lang w:val="en-US"/>
        </w:rPr>
        <w:t>,</w:t>
      </w:r>
      <w:r w:rsidRPr="00684203">
        <w:rPr>
          <w:lang w:val="en-GB"/>
        </w:rPr>
        <w:t xml:space="preserve"> 26;14(4):1249-1256. doi: 10.1016/j.nano.2018.03.002</w:t>
      </w:r>
    </w:p>
    <w:p w:rsidR="00684203" w:rsidRPr="00684203" w:rsidRDefault="00684203" w:rsidP="00B9782F">
      <w:pPr>
        <w:pStyle w:val="aa"/>
        <w:spacing w:before="0" w:beforeAutospacing="0" w:after="0" w:afterAutospacing="0"/>
        <w:contextualSpacing/>
        <w:jc w:val="both"/>
        <w:rPr>
          <w:lang w:val="en-GB"/>
        </w:rPr>
      </w:pPr>
    </w:p>
    <w:sectPr w:rsidR="00684203" w:rsidRPr="00684203" w:rsidSect="00643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8FB"/>
    <w:multiLevelType w:val="hybridMultilevel"/>
    <w:tmpl w:val="E772A80E"/>
    <w:lvl w:ilvl="0" w:tplc="A31AA0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6C234E1C"/>
    <w:multiLevelType w:val="multilevel"/>
    <w:tmpl w:val="B470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2217"/>
    <w:rsid w:val="0000040F"/>
    <w:rsid w:val="00015CBB"/>
    <w:rsid w:val="00045CFA"/>
    <w:rsid w:val="00047F35"/>
    <w:rsid w:val="00052217"/>
    <w:rsid w:val="00074527"/>
    <w:rsid w:val="00075F5A"/>
    <w:rsid w:val="00075FC0"/>
    <w:rsid w:val="00080326"/>
    <w:rsid w:val="000A0309"/>
    <w:rsid w:val="000F2CC8"/>
    <w:rsid w:val="001069A4"/>
    <w:rsid w:val="00107782"/>
    <w:rsid w:val="00117FA1"/>
    <w:rsid w:val="00127C20"/>
    <w:rsid w:val="00131431"/>
    <w:rsid w:val="00165573"/>
    <w:rsid w:val="0017097C"/>
    <w:rsid w:val="00173BE8"/>
    <w:rsid w:val="001B7A16"/>
    <w:rsid w:val="001D1866"/>
    <w:rsid w:val="001E309C"/>
    <w:rsid w:val="001E42AB"/>
    <w:rsid w:val="001E64EE"/>
    <w:rsid w:val="001E7121"/>
    <w:rsid w:val="002066AD"/>
    <w:rsid w:val="002115E6"/>
    <w:rsid w:val="00215667"/>
    <w:rsid w:val="00217943"/>
    <w:rsid w:val="00224AA0"/>
    <w:rsid w:val="00243867"/>
    <w:rsid w:val="002527A9"/>
    <w:rsid w:val="002540C3"/>
    <w:rsid w:val="0027252D"/>
    <w:rsid w:val="002854F8"/>
    <w:rsid w:val="00292227"/>
    <w:rsid w:val="00292EC3"/>
    <w:rsid w:val="002B4370"/>
    <w:rsid w:val="002D411C"/>
    <w:rsid w:val="002D45F4"/>
    <w:rsid w:val="002E1E24"/>
    <w:rsid w:val="002F5176"/>
    <w:rsid w:val="002F55EF"/>
    <w:rsid w:val="00311938"/>
    <w:rsid w:val="0031707A"/>
    <w:rsid w:val="003431F7"/>
    <w:rsid w:val="00347FC6"/>
    <w:rsid w:val="00353D92"/>
    <w:rsid w:val="003576EA"/>
    <w:rsid w:val="0039388A"/>
    <w:rsid w:val="003A4D21"/>
    <w:rsid w:val="003D4225"/>
    <w:rsid w:val="003E439C"/>
    <w:rsid w:val="003F24CF"/>
    <w:rsid w:val="00403132"/>
    <w:rsid w:val="0040445D"/>
    <w:rsid w:val="004051FE"/>
    <w:rsid w:val="00411509"/>
    <w:rsid w:val="00411C71"/>
    <w:rsid w:val="00416C5A"/>
    <w:rsid w:val="00453F8C"/>
    <w:rsid w:val="0046243D"/>
    <w:rsid w:val="00462E3A"/>
    <w:rsid w:val="004778D0"/>
    <w:rsid w:val="004A13F5"/>
    <w:rsid w:val="004E27E9"/>
    <w:rsid w:val="004E3314"/>
    <w:rsid w:val="004F0E8C"/>
    <w:rsid w:val="00507DBE"/>
    <w:rsid w:val="0051154F"/>
    <w:rsid w:val="00521C39"/>
    <w:rsid w:val="00524534"/>
    <w:rsid w:val="00530CE3"/>
    <w:rsid w:val="00543E45"/>
    <w:rsid w:val="00574824"/>
    <w:rsid w:val="005836EB"/>
    <w:rsid w:val="00583FC6"/>
    <w:rsid w:val="005B0ED8"/>
    <w:rsid w:val="005B1ABB"/>
    <w:rsid w:val="00601D07"/>
    <w:rsid w:val="00633633"/>
    <w:rsid w:val="00640892"/>
    <w:rsid w:val="0064390D"/>
    <w:rsid w:val="00643CBE"/>
    <w:rsid w:val="00653095"/>
    <w:rsid w:val="00655863"/>
    <w:rsid w:val="006571A6"/>
    <w:rsid w:val="006657C3"/>
    <w:rsid w:val="00667C64"/>
    <w:rsid w:val="00671671"/>
    <w:rsid w:val="00684203"/>
    <w:rsid w:val="006906D5"/>
    <w:rsid w:val="0069719E"/>
    <w:rsid w:val="006A26A4"/>
    <w:rsid w:val="006A3A59"/>
    <w:rsid w:val="006B1F2A"/>
    <w:rsid w:val="006C3EF7"/>
    <w:rsid w:val="006D0996"/>
    <w:rsid w:val="006D185F"/>
    <w:rsid w:val="006D32E4"/>
    <w:rsid w:val="006F4906"/>
    <w:rsid w:val="00701892"/>
    <w:rsid w:val="00704980"/>
    <w:rsid w:val="00727B59"/>
    <w:rsid w:val="007554B5"/>
    <w:rsid w:val="007851D2"/>
    <w:rsid w:val="007943A5"/>
    <w:rsid w:val="007B1ADB"/>
    <w:rsid w:val="007C3D93"/>
    <w:rsid w:val="007D1043"/>
    <w:rsid w:val="007D4EF7"/>
    <w:rsid w:val="007D6469"/>
    <w:rsid w:val="007E16A7"/>
    <w:rsid w:val="007E33CA"/>
    <w:rsid w:val="0081410E"/>
    <w:rsid w:val="008143FD"/>
    <w:rsid w:val="00826065"/>
    <w:rsid w:val="00842CF4"/>
    <w:rsid w:val="00847AE4"/>
    <w:rsid w:val="00857897"/>
    <w:rsid w:val="00861439"/>
    <w:rsid w:val="008618D0"/>
    <w:rsid w:val="00870408"/>
    <w:rsid w:val="008839DC"/>
    <w:rsid w:val="00896649"/>
    <w:rsid w:val="008A2F53"/>
    <w:rsid w:val="008B321F"/>
    <w:rsid w:val="008B5A4A"/>
    <w:rsid w:val="008C164B"/>
    <w:rsid w:val="008C6A85"/>
    <w:rsid w:val="008D7D13"/>
    <w:rsid w:val="008E1885"/>
    <w:rsid w:val="008E4FA0"/>
    <w:rsid w:val="009015AF"/>
    <w:rsid w:val="00901A74"/>
    <w:rsid w:val="0090412E"/>
    <w:rsid w:val="00917750"/>
    <w:rsid w:val="00923C1E"/>
    <w:rsid w:val="00926EAA"/>
    <w:rsid w:val="00937E63"/>
    <w:rsid w:val="00940100"/>
    <w:rsid w:val="009425CC"/>
    <w:rsid w:val="00954414"/>
    <w:rsid w:val="009547D2"/>
    <w:rsid w:val="00965AC6"/>
    <w:rsid w:val="00973B66"/>
    <w:rsid w:val="009809C1"/>
    <w:rsid w:val="00990190"/>
    <w:rsid w:val="009A4DCA"/>
    <w:rsid w:val="009B7271"/>
    <w:rsid w:val="009D4934"/>
    <w:rsid w:val="009D6A11"/>
    <w:rsid w:val="009E3DA0"/>
    <w:rsid w:val="009E64B8"/>
    <w:rsid w:val="009E6FAD"/>
    <w:rsid w:val="00A03393"/>
    <w:rsid w:val="00A12E48"/>
    <w:rsid w:val="00A236FD"/>
    <w:rsid w:val="00A37B0A"/>
    <w:rsid w:val="00A57B6D"/>
    <w:rsid w:val="00A61200"/>
    <w:rsid w:val="00A6368E"/>
    <w:rsid w:val="00A72D86"/>
    <w:rsid w:val="00A918EB"/>
    <w:rsid w:val="00AA35F0"/>
    <w:rsid w:val="00AD03F7"/>
    <w:rsid w:val="00AD1925"/>
    <w:rsid w:val="00AF4910"/>
    <w:rsid w:val="00AF79BB"/>
    <w:rsid w:val="00B11C2A"/>
    <w:rsid w:val="00B323A7"/>
    <w:rsid w:val="00B42193"/>
    <w:rsid w:val="00B53EC0"/>
    <w:rsid w:val="00B63BEC"/>
    <w:rsid w:val="00B67025"/>
    <w:rsid w:val="00B84998"/>
    <w:rsid w:val="00B87185"/>
    <w:rsid w:val="00B915CA"/>
    <w:rsid w:val="00B9782F"/>
    <w:rsid w:val="00BA00C5"/>
    <w:rsid w:val="00BB3EFD"/>
    <w:rsid w:val="00BB655D"/>
    <w:rsid w:val="00BC0031"/>
    <w:rsid w:val="00BF1AAA"/>
    <w:rsid w:val="00BF2BC0"/>
    <w:rsid w:val="00BF32A2"/>
    <w:rsid w:val="00BF78BB"/>
    <w:rsid w:val="00C11195"/>
    <w:rsid w:val="00C11DA6"/>
    <w:rsid w:val="00C23626"/>
    <w:rsid w:val="00C25B1F"/>
    <w:rsid w:val="00C507B1"/>
    <w:rsid w:val="00C516BB"/>
    <w:rsid w:val="00C54C66"/>
    <w:rsid w:val="00C75A84"/>
    <w:rsid w:val="00C76704"/>
    <w:rsid w:val="00C87CEF"/>
    <w:rsid w:val="00CA2FD7"/>
    <w:rsid w:val="00CC3803"/>
    <w:rsid w:val="00CD1A02"/>
    <w:rsid w:val="00CF13D7"/>
    <w:rsid w:val="00CF23E7"/>
    <w:rsid w:val="00D429E8"/>
    <w:rsid w:val="00D65144"/>
    <w:rsid w:val="00D7129F"/>
    <w:rsid w:val="00D72600"/>
    <w:rsid w:val="00D9219E"/>
    <w:rsid w:val="00DA2D28"/>
    <w:rsid w:val="00DA6DF5"/>
    <w:rsid w:val="00DC3AA1"/>
    <w:rsid w:val="00DD6F9B"/>
    <w:rsid w:val="00DE29DD"/>
    <w:rsid w:val="00E162BD"/>
    <w:rsid w:val="00E2115D"/>
    <w:rsid w:val="00E247CF"/>
    <w:rsid w:val="00E275F5"/>
    <w:rsid w:val="00E404A3"/>
    <w:rsid w:val="00E44CF8"/>
    <w:rsid w:val="00E833E5"/>
    <w:rsid w:val="00E85F39"/>
    <w:rsid w:val="00E951E8"/>
    <w:rsid w:val="00EB4CEC"/>
    <w:rsid w:val="00ED2326"/>
    <w:rsid w:val="00F03E19"/>
    <w:rsid w:val="00F14408"/>
    <w:rsid w:val="00F30BA0"/>
    <w:rsid w:val="00F45E8D"/>
    <w:rsid w:val="00F5154E"/>
    <w:rsid w:val="00F73C36"/>
    <w:rsid w:val="00F74395"/>
    <w:rsid w:val="00F96E22"/>
    <w:rsid w:val="00FB3912"/>
    <w:rsid w:val="00FE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9"/>
  </w:style>
  <w:style w:type="paragraph" w:styleId="1">
    <w:name w:val="heading 1"/>
    <w:basedOn w:val="a"/>
    <w:next w:val="a"/>
    <w:link w:val="10"/>
    <w:qFormat/>
    <w:rsid w:val="002D4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2D41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0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052217"/>
  </w:style>
  <w:style w:type="character" w:customStyle="1" w:styleId="10">
    <w:name w:val="Заголовок 1 Знак"/>
    <w:basedOn w:val="a0"/>
    <w:link w:val="1"/>
    <w:rsid w:val="002D411C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D411C"/>
    <w:rPr>
      <w:rFonts w:ascii="Arial" w:eastAsia="Times New Roman" w:hAnsi="Arial" w:cs="Arial"/>
      <w:b/>
      <w:bCs/>
      <w:i/>
      <w:iCs/>
      <w:noProof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D411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D41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2D4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2D41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347FC6"/>
    <w:rPr>
      <w:color w:val="0000FF"/>
      <w:u w:val="single"/>
    </w:rPr>
  </w:style>
  <w:style w:type="character" w:customStyle="1" w:styleId="st">
    <w:name w:val="st"/>
    <w:basedOn w:val="a0"/>
    <w:rsid w:val="002066AD"/>
  </w:style>
  <w:style w:type="character" w:styleId="a8">
    <w:name w:val="Emphasis"/>
    <w:basedOn w:val="a0"/>
    <w:uiPriority w:val="20"/>
    <w:qFormat/>
    <w:rsid w:val="002066AD"/>
    <w:rPr>
      <w:i/>
      <w:iCs/>
    </w:rPr>
  </w:style>
  <w:style w:type="paragraph" w:customStyle="1" w:styleId="tablecolhead">
    <w:name w:val="table col head"/>
    <w:basedOn w:val="a"/>
    <w:rsid w:val="00E247C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rsid w:val="00E247CF"/>
    <w:rPr>
      <w:i/>
      <w:iCs/>
      <w:sz w:val="15"/>
      <w:szCs w:val="15"/>
    </w:rPr>
  </w:style>
  <w:style w:type="paragraph" w:customStyle="1" w:styleId="tablecopy">
    <w:name w:val="table copy"/>
    <w:rsid w:val="00E247CF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E247CF"/>
    <w:pPr>
      <w:numPr>
        <w:numId w:val="2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customStyle="1" w:styleId="tablehead">
    <w:name w:val="table head"/>
    <w:rsid w:val="00E247CF"/>
    <w:pPr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character" w:styleId="a9">
    <w:name w:val="FollowedHyperlink"/>
    <w:basedOn w:val="a0"/>
    <w:uiPriority w:val="99"/>
    <w:semiHidden/>
    <w:unhideWhenUsed/>
    <w:rsid w:val="00E247CF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7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E33CA"/>
    <w:rPr>
      <w:b/>
      <w:bCs/>
    </w:rPr>
  </w:style>
  <w:style w:type="character" w:customStyle="1" w:styleId="inline">
    <w:name w:val="inline"/>
    <w:rsid w:val="00861439"/>
  </w:style>
  <w:style w:type="character" w:customStyle="1" w:styleId="copyright-year">
    <w:name w:val="copyright-year"/>
    <w:rsid w:val="00861439"/>
  </w:style>
  <w:style w:type="character" w:customStyle="1" w:styleId="30">
    <w:name w:val="Заголовок 3 Знак"/>
    <w:basedOn w:val="a0"/>
    <w:link w:val="3"/>
    <w:uiPriority w:val="9"/>
    <w:rsid w:val="00BC00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2D41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0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052217"/>
  </w:style>
  <w:style w:type="character" w:customStyle="1" w:styleId="10">
    <w:name w:val="Заголовок 1 Знак"/>
    <w:basedOn w:val="a0"/>
    <w:link w:val="1"/>
    <w:rsid w:val="002D411C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D411C"/>
    <w:rPr>
      <w:rFonts w:ascii="Arial" w:eastAsia="Times New Roman" w:hAnsi="Arial" w:cs="Arial"/>
      <w:b/>
      <w:bCs/>
      <w:i/>
      <w:iCs/>
      <w:noProof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D411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D41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2D4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2D41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347FC6"/>
    <w:rPr>
      <w:color w:val="0000FF"/>
      <w:u w:val="single"/>
    </w:rPr>
  </w:style>
  <w:style w:type="character" w:customStyle="1" w:styleId="st">
    <w:name w:val="st"/>
    <w:basedOn w:val="a0"/>
    <w:rsid w:val="002066AD"/>
  </w:style>
  <w:style w:type="character" w:styleId="a8">
    <w:name w:val="Emphasis"/>
    <w:basedOn w:val="a0"/>
    <w:uiPriority w:val="20"/>
    <w:qFormat/>
    <w:rsid w:val="002066AD"/>
    <w:rPr>
      <w:i/>
      <w:iCs/>
    </w:rPr>
  </w:style>
  <w:style w:type="paragraph" w:customStyle="1" w:styleId="tablecolhead">
    <w:name w:val="table col head"/>
    <w:basedOn w:val="a"/>
    <w:rsid w:val="00E247C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rsid w:val="00E247CF"/>
    <w:rPr>
      <w:i/>
      <w:iCs/>
      <w:sz w:val="15"/>
      <w:szCs w:val="15"/>
    </w:rPr>
  </w:style>
  <w:style w:type="paragraph" w:customStyle="1" w:styleId="tablecopy">
    <w:name w:val="table copy"/>
    <w:rsid w:val="00E247CF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E247CF"/>
    <w:pPr>
      <w:numPr>
        <w:numId w:val="2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customStyle="1" w:styleId="tablehead">
    <w:name w:val="table head"/>
    <w:rsid w:val="00E247CF"/>
    <w:pPr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character" w:styleId="a9">
    <w:name w:val="FollowedHyperlink"/>
    <w:basedOn w:val="a0"/>
    <w:uiPriority w:val="99"/>
    <w:semiHidden/>
    <w:unhideWhenUsed/>
    <w:rsid w:val="00E247CF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7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E33CA"/>
    <w:rPr>
      <w:b/>
      <w:bCs/>
    </w:rPr>
  </w:style>
  <w:style w:type="character" w:customStyle="1" w:styleId="inline">
    <w:name w:val="inline"/>
    <w:rsid w:val="00861439"/>
  </w:style>
  <w:style w:type="character" w:customStyle="1" w:styleId="copyright-year">
    <w:name w:val="copyright-year"/>
    <w:rsid w:val="00861439"/>
  </w:style>
  <w:style w:type="character" w:customStyle="1" w:styleId="30">
    <w:name w:val="Заголовок 3 Знак"/>
    <w:basedOn w:val="a0"/>
    <w:link w:val="3"/>
    <w:uiPriority w:val="9"/>
    <w:rsid w:val="00BC00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m/pubmed/?term=Tselepi%20M%5BAuthor%5D&amp;sort=ac&amp;from=/29597047/a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m/pubmed/?term=Orel%20VE%5BAuthor%5D&amp;sort=ac&amp;from=/29597047/a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t@imp.kie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/pubmed/?term=Mitrelias%20T%5BAuthor%5D&amp;sort=ac&amp;from=/29597047/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C228-4F0C-4433-BA69-8A04C27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</dc:creator>
  <cp:lastModifiedBy>Sevchenko</cp:lastModifiedBy>
  <cp:revision>11</cp:revision>
  <dcterms:created xsi:type="dcterms:W3CDTF">2019-02-24T20:49:00Z</dcterms:created>
  <dcterms:modified xsi:type="dcterms:W3CDTF">2019-03-27T10:41:00Z</dcterms:modified>
</cp:coreProperties>
</file>