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35A" w:rsidRPr="00C610D7" w:rsidRDefault="0066735A" w:rsidP="0066735A">
      <w:pPr>
        <w:jc w:val="center"/>
        <w:rPr>
          <w:b/>
          <w:sz w:val="28"/>
          <w:szCs w:val="28"/>
          <w:lang w:val="en-US"/>
        </w:rPr>
      </w:pPr>
      <w:r w:rsidRPr="00C610D7">
        <w:rPr>
          <w:b/>
          <w:sz w:val="28"/>
          <w:szCs w:val="28"/>
          <w:lang w:val="en-US"/>
        </w:rPr>
        <w:t xml:space="preserve">LOCAL MODES </w:t>
      </w:r>
      <w:r w:rsidR="00A807D8" w:rsidRPr="00C610D7">
        <w:rPr>
          <w:b/>
          <w:sz w:val="28"/>
          <w:szCs w:val="28"/>
          <w:lang w:val="en-US"/>
        </w:rPr>
        <w:t>and LOCAL RESONANCES in</w:t>
      </w:r>
      <w:r w:rsidRPr="00C610D7">
        <w:rPr>
          <w:b/>
          <w:sz w:val="28"/>
          <w:szCs w:val="28"/>
          <w:lang w:val="en-US"/>
        </w:rPr>
        <w:t xml:space="preserve"> PHOTONIC STRUCTURES CONTAINING DOUBLED DEFECT</w:t>
      </w:r>
      <w:r w:rsidR="00F54C82" w:rsidRPr="00C610D7">
        <w:rPr>
          <w:b/>
          <w:sz w:val="28"/>
          <w:szCs w:val="28"/>
          <w:lang w:val="en-US"/>
        </w:rPr>
        <w:t>: APPLICATIONS</w:t>
      </w:r>
      <w:r w:rsidRPr="00C610D7">
        <w:rPr>
          <w:b/>
          <w:sz w:val="28"/>
          <w:szCs w:val="28"/>
          <w:lang w:val="en-US"/>
        </w:rPr>
        <w:t xml:space="preserve"> </w:t>
      </w:r>
    </w:p>
    <w:p w:rsidR="00B87DB1" w:rsidRPr="00C610D7" w:rsidRDefault="00B87DB1" w:rsidP="000C0D1F">
      <w:pPr>
        <w:autoSpaceDE w:val="0"/>
        <w:autoSpaceDN w:val="0"/>
        <w:adjustRightInd w:val="0"/>
        <w:spacing w:before="240"/>
        <w:jc w:val="center"/>
        <w:rPr>
          <w:lang w:val="en-US"/>
        </w:rPr>
      </w:pPr>
      <w:proofErr w:type="spellStart"/>
      <w:r w:rsidRPr="00C610D7">
        <w:rPr>
          <w:lang w:val="en-US"/>
        </w:rPr>
        <w:t>Glushko</w:t>
      </w:r>
      <w:proofErr w:type="spellEnd"/>
      <w:r w:rsidRPr="00C610D7">
        <w:rPr>
          <w:lang w:val="en-US"/>
        </w:rPr>
        <w:t>, E. </w:t>
      </w:r>
      <w:proofErr w:type="spellStart"/>
      <w:r w:rsidRPr="00C610D7">
        <w:rPr>
          <w:lang w:val="en-US"/>
        </w:rPr>
        <w:t>Ya</w:t>
      </w:r>
      <w:proofErr w:type="spellEnd"/>
    </w:p>
    <w:p w:rsidR="00B87DB1" w:rsidRPr="00C610D7" w:rsidRDefault="00B87DB1" w:rsidP="00B87DB1">
      <w:pPr>
        <w:autoSpaceDE w:val="0"/>
        <w:autoSpaceDN w:val="0"/>
        <w:adjustRightInd w:val="0"/>
        <w:jc w:val="center"/>
        <w:rPr>
          <w:lang w:val="en-US"/>
        </w:rPr>
      </w:pPr>
    </w:p>
    <w:p w:rsidR="00B87DB1" w:rsidRPr="00C610D7" w:rsidRDefault="00B87DB1" w:rsidP="00B87DB1">
      <w:pPr>
        <w:jc w:val="center"/>
        <w:rPr>
          <w:i/>
          <w:lang w:val="fr-FR"/>
        </w:rPr>
      </w:pPr>
      <w:r w:rsidRPr="00C610D7">
        <w:rPr>
          <w:i/>
          <w:lang w:val="en-US"/>
        </w:rPr>
        <w:t xml:space="preserve">Semiconductor Photonic Structures </w:t>
      </w:r>
      <w:r w:rsidR="00592546" w:rsidRPr="00C610D7">
        <w:rPr>
          <w:i/>
          <w:lang w:val="en-US"/>
        </w:rPr>
        <w:t>Lab</w:t>
      </w:r>
      <w:r w:rsidRPr="00C610D7">
        <w:rPr>
          <w:i/>
          <w:lang w:val="en-US"/>
        </w:rPr>
        <w:t>., Institute of Semiconductor Physics of NAS of Ukraine</w:t>
      </w:r>
      <w:r w:rsidR="00C610D7">
        <w:rPr>
          <w:i/>
          <w:lang w:val="en-US"/>
        </w:rPr>
        <w:t>,</w:t>
      </w:r>
      <w:r w:rsidRPr="00C610D7">
        <w:rPr>
          <w:i/>
          <w:lang w:val="en-US"/>
        </w:rPr>
        <w:t xml:space="preserve"> </w:t>
      </w:r>
      <w:r w:rsidRPr="00C610D7">
        <w:rPr>
          <w:i/>
          <w:lang w:val="fr-FR"/>
        </w:rPr>
        <w:t>Nauki Prsp., 45, Kyiv -03028,</w:t>
      </w:r>
      <w:r w:rsidRPr="00C610D7">
        <w:rPr>
          <w:lang w:val="en-US"/>
        </w:rPr>
        <w:t xml:space="preserve"> </w:t>
      </w:r>
      <w:hyperlink r:id="rId5" w:history="1">
        <w:r w:rsidRPr="00C610D7">
          <w:rPr>
            <w:rStyle w:val="a4"/>
            <w:i/>
            <w:lang w:val="fr-FR"/>
          </w:rPr>
          <w:t>scientist.com_eugene.glushko@mail.com</w:t>
        </w:r>
      </w:hyperlink>
    </w:p>
    <w:p w:rsidR="0058445A" w:rsidRPr="00C610D7" w:rsidRDefault="0058445A" w:rsidP="00D26102">
      <w:pPr>
        <w:jc w:val="center"/>
        <w:rPr>
          <w:szCs w:val="28"/>
          <w:lang w:val="en-GB"/>
        </w:rPr>
      </w:pPr>
    </w:p>
    <w:tbl>
      <w:tblPr>
        <w:tblpPr w:leftFromText="180" w:rightFromText="180" w:vertAnchor="text" w:horzAnchor="margin" w:tblpY="898"/>
        <w:tblW w:w="4361" w:type="dxa"/>
        <w:tblLayout w:type="fixed"/>
        <w:tblLook w:val="01E0"/>
      </w:tblPr>
      <w:tblGrid>
        <w:gridCol w:w="4361"/>
      </w:tblGrid>
      <w:tr w:rsidR="001027D7" w:rsidRPr="00C610D7" w:rsidTr="00A2109F">
        <w:trPr>
          <w:trHeight w:val="1702"/>
        </w:trPr>
        <w:tc>
          <w:tcPr>
            <w:tcW w:w="4361" w:type="dxa"/>
          </w:tcPr>
          <w:p w:rsidR="001027D7" w:rsidRPr="00C610D7" w:rsidRDefault="0066735A" w:rsidP="001027D7">
            <w:pPr>
              <w:spacing w:line="360" w:lineRule="auto"/>
            </w:pPr>
            <w:r w:rsidRPr="00C610D7">
              <w:object w:dxaOrig="4320"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2pt;height:138.8pt" o:ole="">
                  <v:imagedata r:id="rId6" o:title=""/>
                </v:shape>
                <o:OLEObject Type="Embed" ProgID="PBrush" ShapeID="_x0000_i1025" DrawAspect="Content" ObjectID="_1683978694" r:id="rId7"/>
              </w:object>
            </w:r>
          </w:p>
        </w:tc>
      </w:tr>
      <w:tr w:rsidR="001027D7" w:rsidRPr="00C610D7" w:rsidTr="001517B5">
        <w:trPr>
          <w:trHeight w:val="1388"/>
        </w:trPr>
        <w:tc>
          <w:tcPr>
            <w:tcW w:w="4361" w:type="dxa"/>
          </w:tcPr>
          <w:p w:rsidR="001027D7" w:rsidRPr="00C610D7" w:rsidRDefault="001027D7" w:rsidP="00853FBF">
            <w:pPr>
              <w:spacing w:before="120" w:line="276" w:lineRule="auto"/>
              <w:ind w:right="288"/>
              <w:jc w:val="both"/>
              <w:rPr>
                <w:b/>
                <w:color w:val="000000"/>
                <w:sz w:val="18"/>
                <w:szCs w:val="18"/>
                <w:lang w:val="en-US"/>
              </w:rPr>
            </w:pPr>
            <w:r w:rsidRPr="00C610D7">
              <w:rPr>
                <w:b/>
                <w:color w:val="000000"/>
                <w:sz w:val="18"/>
                <w:szCs w:val="18"/>
                <w:lang w:val="en-US"/>
              </w:rPr>
              <w:t>Fig. 1.</w:t>
            </w:r>
            <w:r w:rsidRPr="00C610D7">
              <w:rPr>
                <w:color w:val="000000"/>
                <w:sz w:val="18"/>
                <w:szCs w:val="18"/>
                <w:lang w:val="en-US"/>
              </w:rPr>
              <w:t xml:space="preserve"> </w:t>
            </w:r>
            <w:r w:rsidR="00502237" w:rsidRPr="00C610D7">
              <w:rPr>
                <w:color w:val="000000"/>
                <w:sz w:val="18"/>
                <w:szCs w:val="18"/>
                <w:lang w:val="en-US"/>
              </w:rPr>
              <w:t>A planar</w:t>
            </w:r>
            <w:r w:rsidRPr="00C610D7">
              <w:rPr>
                <w:color w:val="000000"/>
                <w:sz w:val="18"/>
                <w:szCs w:val="18"/>
                <w:lang w:val="en-US"/>
              </w:rPr>
              <w:t xml:space="preserve"> layered photonic crystal </w:t>
            </w:r>
            <w:r w:rsidR="00502237" w:rsidRPr="00C610D7">
              <w:rPr>
                <w:color w:val="000000"/>
                <w:sz w:val="18"/>
                <w:szCs w:val="18"/>
                <w:lang w:val="en-US"/>
              </w:rPr>
              <w:t xml:space="preserve">resonator </w:t>
            </w:r>
            <w:r w:rsidRPr="00C610D7">
              <w:rPr>
                <w:color w:val="000000"/>
                <w:sz w:val="18"/>
                <w:szCs w:val="18"/>
                <w:lang w:val="en-US"/>
              </w:rPr>
              <w:t>conta</w:t>
            </w:r>
            <w:r w:rsidR="0066735A" w:rsidRPr="00C610D7">
              <w:rPr>
                <w:color w:val="000000"/>
                <w:sz w:val="18"/>
                <w:szCs w:val="18"/>
                <w:lang w:val="en-US"/>
              </w:rPr>
              <w:t>in</w:t>
            </w:r>
            <w:r w:rsidRPr="00C610D7">
              <w:rPr>
                <w:color w:val="000000"/>
                <w:sz w:val="18"/>
                <w:szCs w:val="18"/>
                <w:lang w:val="en-US"/>
              </w:rPr>
              <w:t>ing</w:t>
            </w:r>
            <w:r w:rsidR="0066735A" w:rsidRPr="00C610D7">
              <w:rPr>
                <w:color w:val="000000"/>
                <w:sz w:val="18"/>
                <w:szCs w:val="18"/>
                <w:lang w:val="en-US"/>
              </w:rPr>
              <w:t xml:space="preserve"> two symmetrically situating defect layers</w:t>
            </w:r>
            <w:r w:rsidRPr="00C610D7">
              <w:rPr>
                <w:color w:val="000000"/>
                <w:sz w:val="18"/>
                <w:szCs w:val="18"/>
                <w:lang w:val="en-US"/>
              </w:rPr>
              <w:t xml:space="preserve">. 4, input prism, </w:t>
            </w:r>
            <w:r w:rsidR="0066735A" w:rsidRPr="00C610D7">
              <w:rPr>
                <w:color w:val="000000"/>
                <w:sz w:val="18"/>
                <w:szCs w:val="18"/>
                <w:lang w:val="en-US"/>
              </w:rPr>
              <w:t>1</w:t>
            </w:r>
            <w:r w:rsidRPr="00C610D7">
              <w:rPr>
                <w:color w:val="000000"/>
                <w:sz w:val="18"/>
                <w:szCs w:val="18"/>
                <w:lang w:val="en-US"/>
              </w:rPr>
              <w:t xml:space="preserve">, </w:t>
            </w:r>
            <w:r w:rsidR="0066735A" w:rsidRPr="00C610D7">
              <w:rPr>
                <w:color w:val="000000"/>
                <w:sz w:val="18"/>
                <w:szCs w:val="18"/>
                <w:lang w:val="en-US"/>
              </w:rPr>
              <w:t>2</w:t>
            </w:r>
            <w:r w:rsidRPr="00C610D7">
              <w:rPr>
                <w:color w:val="000000"/>
                <w:sz w:val="18"/>
                <w:szCs w:val="18"/>
                <w:lang w:val="en-US"/>
              </w:rPr>
              <w:t>, incident and reflected beams in</w:t>
            </w:r>
            <w:r w:rsidR="0066735A" w:rsidRPr="00C610D7">
              <w:rPr>
                <w:color w:val="000000"/>
                <w:sz w:val="18"/>
                <w:szCs w:val="18"/>
                <w:lang w:val="en-US"/>
              </w:rPr>
              <w:t xml:space="preserve"> the</w:t>
            </w:r>
            <w:r w:rsidRPr="00C610D7">
              <w:rPr>
                <w:color w:val="000000"/>
                <w:sz w:val="18"/>
                <w:szCs w:val="18"/>
                <w:lang w:val="en-US"/>
              </w:rPr>
              <w:t xml:space="preserve"> external geometry of incidence, </w:t>
            </w:r>
            <w:r w:rsidR="0066735A" w:rsidRPr="00C610D7">
              <w:rPr>
                <w:color w:val="000000"/>
                <w:sz w:val="18"/>
                <w:szCs w:val="18"/>
                <w:lang w:val="en-US"/>
              </w:rPr>
              <w:t>3, transmitted beam,</w:t>
            </w:r>
            <w:r w:rsidR="00255504" w:rsidRPr="00C610D7">
              <w:rPr>
                <w:color w:val="000000"/>
                <w:sz w:val="18"/>
                <w:szCs w:val="18"/>
                <w:lang w:val="en-US"/>
              </w:rPr>
              <w:t xml:space="preserve"> D, defect layer, </w:t>
            </w:r>
            <w:proofErr w:type="spellStart"/>
            <w:r w:rsidRPr="00C610D7">
              <w:rPr>
                <w:i/>
                <w:sz w:val="18"/>
                <w:szCs w:val="18"/>
                <w:lang w:val="en-US"/>
              </w:rPr>
              <w:t>θ</w:t>
            </w:r>
            <w:r w:rsidRPr="00C610D7">
              <w:rPr>
                <w:i/>
                <w:sz w:val="18"/>
                <w:szCs w:val="18"/>
                <w:vertAlign w:val="subscript"/>
                <w:lang w:val="en-US"/>
              </w:rPr>
              <w:t>l</w:t>
            </w:r>
            <w:proofErr w:type="spellEnd"/>
            <w:r w:rsidRPr="00C610D7">
              <w:rPr>
                <w:sz w:val="18"/>
                <w:szCs w:val="18"/>
                <w:lang w:val="en-US"/>
              </w:rPr>
              <w:t>, incident angle</w:t>
            </w:r>
            <w:proofErr w:type="gramStart"/>
            <w:r w:rsidR="00255504" w:rsidRPr="00C610D7">
              <w:rPr>
                <w:sz w:val="18"/>
                <w:szCs w:val="18"/>
                <w:lang w:val="en-US"/>
              </w:rPr>
              <w:t xml:space="preserve">, </w:t>
            </w:r>
            <w:r w:rsidR="00255504" w:rsidRPr="00C610D7">
              <w:rPr>
                <w:i/>
                <w:sz w:val="18"/>
                <w:szCs w:val="18"/>
                <w:lang w:val="en-US"/>
              </w:rPr>
              <w:t xml:space="preserve"> </w:t>
            </w:r>
            <w:proofErr w:type="spellStart"/>
            <w:r w:rsidR="00255504" w:rsidRPr="00C610D7">
              <w:rPr>
                <w:i/>
                <w:sz w:val="18"/>
                <w:szCs w:val="18"/>
                <w:lang w:val="en-US"/>
              </w:rPr>
              <w:t>θ</w:t>
            </w:r>
            <w:r w:rsidR="00255504" w:rsidRPr="00C610D7">
              <w:rPr>
                <w:i/>
                <w:sz w:val="18"/>
                <w:szCs w:val="18"/>
                <w:vertAlign w:val="subscript"/>
                <w:lang w:val="en-US"/>
              </w:rPr>
              <w:t>r</w:t>
            </w:r>
            <w:proofErr w:type="spellEnd"/>
            <w:proofErr w:type="gramEnd"/>
            <w:r w:rsidR="00255504" w:rsidRPr="00C610D7">
              <w:rPr>
                <w:sz w:val="18"/>
                <w:szCs w:val="18"/>
                <w:lang w:val="en-US"/>
              </w:rPr>
              <w:t>, angle</w:t>
            </w:r>
            <w:r w:rsidR="00853FBF" w:rsidRPr="00C610D7">
              <w:rPr>
                <w:sz w:val="18"/>
                <w:szCs w:val="18"/>
                <w:lang w:val="en-US"/>
              </w:rPr>
              <w:t xml:space="preserve"> of </w:t>
            </w:r>
            <w:r w:rsidR="00255504" w:rsidRPr="00C610D7">
              <w:rPr>
                <w:sz w:val="18"/>
                <w:szCs w:val="18"/>
                <w:lang w:val="en-US"/>
              </w:rPr>
              <w:t>output beam</w:t>
            </w:r>
            <w:r w:rsidRPr="00C610D7">
              <w:rPr>
                <w:sz w:val="18"/>
                <w:szCs w:val="18"/>
                <w:lang w:val="en-US"/>
              </w:rPr>
              <w:t>.</w:t>
            </w:r>
          </w:p>
        </w:tc>
      </w:tr>
    </w:tbl>
    <w:p w:rsidR="00522DE9" w:rsidRPr="00C610D7" w:rsidRDefault="00254290" w:rsidP="00522DE9">
      <w:pPr>
        <w:shd w:val="clear" w:color="auto" w:fill="FFFFFF"/>
        <w:ind w:firstLine="708"/>
        <w:jc w:val="both"/>
        <w:rPr>
          <w:sz w:val="22"/>
          <w:szCs w:val="22"/>
          <w:lang w:val="en-GB"/>
        </w:rPr>
      </w:pPr>
      <w:r w:rsidRPr="00C610D7">
        <w:rPr>
          <w:sz w:val="22"/>
          <w:szCs w:val="22"/>
          <w:lang w:val="en-GB"/>
        </w:rPr>
        <w:t>T</w:t>
      </w:r>
      <w:r w:rsidR="001A046A" w:rsidRPr="00C610D7">
        <w:rPr>
          <w:sz w:val="22"/>
          <w:szCs w:val="22"/>
          <w:lang w:val="en-GB"/>
        </w:rPr>
        <w:t xml:space="preserve">he THz range was an extremely </w:t>
      </w:r>
      <w:r w:rsidR="001A046A" w:rsidRPr="00C610D7">
        <w:rPr>
          <w:color w:val="000000"/>
          <w:sz w:val="22"/>
          <w:szCs w:val="22"/>
          <w:lang w:val="en-US"/>
        </w:rPr>
        <w:t>wide spectrum of applications in this area beginning with nebular astronomy and night-vision applications, to defense, sensing, communication applications, bandpass filters, communication line couplers and resistive sheets.</w:t>
      </w:r>
      <w:r w:rsidRPr="00C610D7">
        <w:rPr>
          <w:color w:val="000000"/>
          <w:sz w:val="22"/>
          <w:szCs w:val="22"/>
          <w:lang w:val="en-US"/>
        </w:rPr>
        <w:t xml:space="preserve"> </w:t>
      </w:r>
      <w:r w:rsidR="00255504" w:rsidRPr="00C610D7">
        <w:rPr>
          <w:sz w:val="22"/>
          <w:szCs w:val="22"/>
          <w:lang w:val="en-US"/>
        </w:rPr>
        <w:t xml:space="preserve">Depending on </w:t>
      </w:r>
      <w:r w:rsidR="000C0D1F" w:rsidRPr="00C610D7">
        <w:rPr>
          <w:sz w:val="22"/>
          <w:szCs w:val="22"/>
          <w:lang w:val="en-US"/>
        </w:rPr>
        <w:t>frequency region</w:t>
      </w:r>
      <w:r w:rsidR="00255504" w:rsidRPr="00C610D7">
        <w:rPr>
          <w:sz w:val="22"/>
          <w:szCs w:val="22"/>
          <w:lang w:val="en-US"/>
        </w:rPr>
        <w:t xml:space="preserve"> and geometry of resonator </w:t>
      </w:r>
      <w:r w:rsidR="00BD20F7" w:rsidRPr="00C610D7">
        <w:rPr>
          <w:sz w:val="22"/>
          <w:szCs w:val="22"/>
          <w:lang w:val="en-US"/>
        </w:rPr>
        <w:t xml:space="preserve">some </w:t>
      </w:r>
      <w:r w:rsidR="00D4670A" w:rsidRPr="00C610D7">
        <w:rPr>
          <w:sz w:val="22"/>
          <w:szCs w:val="22"/>
          <w:lang w:val="en-US"/>
        </w:rPr>
        <w:t xml:space="preserve">unusual forms of reflection </w:t>
      </w:r>
      <w:r w:rsidR="001040B2" w:rsidRPr="00C610D7">
        <w:rPr>
          <w:sz w:val="22"/>
          <w:szCs w:val="22"/>
          <w:lang w:val="en-US"/>
        </w:rPr>
        <w:t>and</w:t>
      </w:r>
      <w:r w:rsidR="00D4670A" w:rsidRPr="00C610D7">
        <w:rPr>
          <w:sz w:val="22"/>
          <w:szCs w:val="22"/>
          <w:lang w:val="en-US"/>
        </w:rPr>
        <w:t xml:space="preserve"> trans</w:t>
      </w:r>
      <w:r w:rsidR="001040B2" w:rsidRPr="00C610D7">
        <w:rPr>
          <w:sz w:val="22"/>
          <w:szCs w:val="22"/>
          <w:lang w:val="en-US"/>
        </w:rPr>
        <w:t>m</w:t>
      </w:r>
      <w:r w:rsidR="00D4670A" w:rsidRPr="00C610D7">
        <w:rPr>
          <w:sz w:val="22"/>
          <w:szCs w:val="22"/>
          <w:lang w:val="en-US"/>
        </w:rPr>
        <w:t>i</w:t>
      </w:r>
      <w:r w:rsidR="001040B2" w:rsidRPr="00C610D7">
        <w:rPr>
          <w:sz w:val="22"/>
          <w:szCs w:val="22"/>
          <w:lang w:val="en-US"/>
        </w:rPr>
        <w:t>ss</w:t>
      </w:r>
      <w:r w:rsidR="00D4670A" w:rsidRPr="00C610D7">
        <w:rPr>
          <w:sz w:val="22"/>
          <w:szCs w:val="22"/>
          <w:lang w:val="en-US"/>
        </w:rPr>
        <w:t>ion</w:t>
      </w:r>
      <w:r w:rsidR="00A807D8" w:rsidRPr="00C610D7">
        <w:rPr>
          <w:sz w:val="22"/>
          <w:szCs w:val="22"/>
          <w:lang w:val="en-US"/>
        </w:rPr>
        <w:t xml:space="preserve"> occur due to the extremely sharp local resonances of transmission inside the area of perfect reflective reflection windows</w:t>
      </w:r>
      <w:r w:rsidR="001A046A" w:rsidRPr="00C610D7">
        <w:rPr>
          <w:sz w:val="22"/>
          <w:szCs w:val="22"/>
          <w:lang w:val="en-US"/>
        </w:rPr>
        <w:t xml:space="preserve"> [1, 2]</w:t>
      </w:r>
      <w:r w:rsidR="000C0D1F" w:rsidRPr="00C610D7">
        <w:rPr>
          <w:sz w:val="22"/>
          <w:szCs w:val="22"/>
          <w:lang w:val="en-US"/>
        </w:rPr>
        <w:t>.</w:t>
      </w:r>
      <w:r w:rsidR="00522DE9" w:rsidRPr="00C610D7">
        <w:rPr>
          <w:sz w:val="22"/>
          <w:szCs w:val="22"/>
          <w:lang w:val="en-US"/>
        </w:rPr>
        <w:t xml:space="preserve"> </w:t>
      </w:r>
      <w:r w:rsidR="00522DE9" w:rsidRPr="00C610D7">
        <w:rPr>
          <w:sz w:val="22"/>
          <w:szCs w:val="22"/>
          <w:lang w:val="en-GB"/>
        </w:rPr>
        <w:t xml:space="preserve">It was found that for quasi-normal incidence of EMW the presence of metal generates narrow spectral wells in the middle of reflection windows existing for the same free photonic crystal. An investigation of properties including the resonances shape showed that they are of Fano type. Quite another manifestation of metal-resonator inter-influence takes place at whispering incident angles when reflection spikes of a p-polarized wave coincide with modes of photonic crystal resonator and they are absent throughout the stopband areas between modes. This behaviour is typical for a </w:t>
      </w:r>
      <w:r w:rsidR="00522DE9" w:rsidRPr="00C610D7">
        <w:rPr>
          <w:color w:val="000000"/>
          <w:sz w:val="22"/>
          <w:szCs w:val="22"/>
          <w:lang w:val="en-US"/>
        </w:rPr>
        <w:t>s</w:t>
      </w:r>
      <w:r w:rsidR="00522DE9" w:rsidRPr="00C610D7">
        <w:rPr>
          <w:color w:val="000000"/>
          <w:sz w:val="22"/>
          <w:szCs w:val="22"/>
          <w:shd w:val="clear" w:color="auto" w:fill="FFFFFF"/>
          <w:lang w:val="en-US"/>
        </w:rPr>
        <w:t xml:space="preserve">urface </w:t>
      </w:r>
      <w:r w:rsidR="00522DE9" w:rsidRPr="00C610D7">
        <w:rPr>
          <w:color w:val="000000"/>
          <w:sz w:val="22"/>
          <w:szCs w:val="22"/>
          <w:shd w:val="clear" w:color="auto" w:fill="FFFFFF"/>
          <w:lang w:val="en-GB"/>
        </w:rPr>
        <w:t>p</w:t>
      </w:r>
      <w:proofErr w:type="spellStart"/>
      <w:r w:rsidR="00522DE9" w:rsidRPr="00C610D7">
        <w:rPr>
          <w:color w:val="000000"/>
          <w:sz w:val="22"/>
          <w:szCs w:val="22"/>
          <w:shd w:val="clear" w:color="auto" w:fill="FFFFFF"/>
          <w:lang w:val="en-US"/>
        </w:rPr>
        <w:t>lasmon</w:t>
      </w:r>
      <w:proofErr w:type="spellEnd"/>
      <w:r w:rsidR="00522DE9" w:rsidRPr="00C610D7">
        <w:rPr>
          <w:color w:val="000000"/>
          <w:sz w:val="22"/>
          <w:szCs w:val="22"/>
          <w:shd w:val="clear" w:color="auto" w:fill="FFFFFF"/>
          <w:lang w:val="en-GB"/>
        </w:rPr>
        <w:t xml:space="preserve"> </w:t>
      </w:r>
      <w:r w:rsidR="00522DE9" w:rsidRPr="00C610D7">
        <w:rPr>
          <w:color w:val="000000"/>
          <w:sz w:val="22"/>
          <w:szCs w:val="22"/>
          <w:shd w:val="clear" w:color="auto" w:fill="FFFFFF"/>
          <w:lang w:val="en-US"/>
        </w:rPr>
        <w:t>(SP)</w:t>
      </w:r>
      <w:r w:rsidR="00522DE9" w:rsidRPr="00C610D7">
        <w:rPr>
          <w:color w:val="000000"/>
          <w:sz w:val="22"/>
          <w:szCs w:val="22"/>
          <w:shd w:val="clear" w:color="auto" w:fill="FFFFFF"/>
          <w:lang w:val="en-GB"/>
        </w:rPr>
        <w:t xml:space="preserve"> resonance</w:t>
      </w:r>
      <w:r w:rsidR="00522DE9" w:rsidRPr="00C610D7">
        <w:rPr>
          <w:sz w:val="22"/>
          <w:szCs w:val="22"/>
          <w:lang w:val="en-GB"/>
        </w:rPr>
        <w:t>. The effect is strongly depended on polarization, number of periods and angle of incidence. The s-polarized field exhibits more complicate features: at whispering incident angles the resonances in vicinity of low energy modes of each band arise between them (Fano type resonances) whereas the resonances with higher energy close to the top of band became to be matched the mode frequencies (SP resonances).</w:t>
      </w:r>
    </w:p>
    <w:p w:rsidR="00254290" w:rsidRPr="00C610D7" w:rsidRDefault="001A046A" w:rsidP="00E66644">
      <w:pPr>
        <w:shd w:val="clear" w:color="auto" w:fill="FFFFFF"/>
        <w:ind w:firstLine="708"/>
        <w:jc w:val="both"/>
        <w:rPr>
          <w:sz w:val="22"/>
          <w:szCs w:val="22"/>
          <w:lang w:val="en-GB"/>
        </w:rPr>
      </w:pPr>
      <w:r w:rsidRPr="00C610D7">
        <w:rPr>
          <w:sz w:val="22"/>
          <w:szCs w:val="22"/>
          <w:lang w:val="en-GB"/>
        </w:rPr>
        <w:t xml:space="preserve">The found novel effect of induced by metal sharp angular and frequency dependence of spikes can serve, among others, as a ground effect in compact and reliable direction control devices and THz radiation collimating devices. One more application arises due to a </w:t>
      </w:r>
      <w:r w:rsidR="00A807D8" w:rsidRPr="00C610D7">
        <w:rPr>
          <w:sz w:val="22"/>
          <w:szCs w:val="22"/>
          <w:lang w:val="en-GB"/>
        </w:rPr>
        <w:t>well expressed angular dependence</w:t>
      </w:r>
      <w:r w:rsidRPr="00C610D7">
        <w:rPr>
          <w:sz w:val="22"/>
          <w:szCs w:val="22"/>
          <w:lang w:val="en-GB"/>
        </w:rPr>
        <w:t xml:space="preserve"> of resonances </w:t>
      </w:r>
      <w:r w:rsidR="00A807D8" w:rsidRPr="00C610D7">
        <w:rPr>
          <w:sz w:val="22"/>
          <w:szCs w:val="22"/>
          <w:lang w:val="en-GB"/>
        </w:rPr>
        <w:t>that gives an opportunity to organize one of the existing all-optical signal processing schemes</w:t>
      </w:r>
      <w:r w:rsidR="001055FF" w:rsidRPr="00C610D7">
        <w:rPr>
          <w:sz w:val="22"/>
          <w:szCs w:val="22"/>
          <w:lang w:val="en-GB"/>
        </w:rPr>
        <w:t xml:space="preserve"> TR or RT where</w:t>
      </w:r>
      <w:r w:rsidR="00652783" w:rsidRPr="00C610D7">
        <w:rPr>
          <w:sz w:val="22"/>
          <w:szCs w:val="22"/>
          <w:lang w:val="en-GB"/>
        </w:rPr>
        <w:t>, for instance,</w:t>
      </w:r>
      <w:r w:rsidR="001055FF" w:rsidRPr="00C610D7">
        <w:rPr>
          <w:sz w:val="22"/>
          <w:szCs w:val="22"/>
          <w:lang w:val="en-GB"/>
        </w:rPr>
        <w:t xml:space="preserve"> in </w:t>
      </w:r>
      <w:r w:rsidR="00FD554B" w:rsidRPr="00C610D7">
        <w:rPr>
          <w:sz w:val="22"/>
          <w:szCs w:val="22"/>
          <w:lang w:val="en-GB"/>
        </w:rPr>
        <w:t xml:space="preserve">expression </w:t>
      </w:r>
      <w:r w:rsidR="001055FF" w:rsidRPr="00C610D7">
        <w:rPr>
          <w:sz w:val="22"/>
          <w:szCs w:val="22"/>
          <w:lang w:val="en-GB"/>
        </w:rPr>
        <w:t>TR the first “T”</w:t>
      </w:r>
      <w:r w:rsidR="00CA3DDF" w:rsidRPr="00C610D7">
        <w:rPr>
          <w:sz w:val="22"/>
          <w:szCs w:val="22"/>
          <w:lang w:val="en-GB"/>
        </w:rPr>
        <w:t xml:space="preserve"> corresponds to perfect transmission of signal of intensity </w:t>
      </w:r>
      <w:r w:rsidR="00CA3DDF" w:rsidRPr="00C610D7">
        <w:rPr>
          <w:i/>
          <w:sz w:val="22"/>
          <w:szCs w:val="22"/>
          <w:lang w:val="en-GB"/>
        </w:rPr>
        <w:t>I</w:t>
      </w:r>
      <w:r w:rsidR="00CA3DDF" w:rsidRPr="00C610D7">
        <w:rPr>
          <w:i/>
          <w:sz w:val="22"/>
          <w:szCs w:val="22"/>
          <w:vertAlign w:val="subscript"/>
          <w:lang w:val="en-GB"/>
        </w:rPr>
        <w:t>0</w:t>
      </w:r>
      <w:r w:rsidR="00CA3DDF" w:rsidRPr="00C610D7">
        <w:rPr>
          <w:sz w:val="22"/>
          <w:szCs w:val="22"/>
          <w:lang w:val="en-GB"/>
        </w:rPr>
        <w:t xml:space="preserve"> and second “R” means </w:t>
      </w:r>
      <w:r w:rsidR="00652783" w:rsidRPr="00C610D7">
        <w:rPr>
          <w:sz w:val="22"/>
          <w:szCs w:val="22"/>
          <w:lang w:val="en-GB"/>
        </w:rPr>
        <w:t xml:space="preserve">perfect reflection of the signal </w:t>
      </w:r>
      <w:r w:rsidR="00652783" w:rsidRPr="00C610D7">
        <w:rPr>
          <w:i/>
          <w:sz w:val="22"/>
          <w:szCs w:val="22"/>
          <w:lang w:val="en-GB"/>
        </w:rPr>
        <w:t>2I</w:t>
      </w:r>
      <w:r w:rsidR="00652783" w:rsidRPr="00C610D7">
        <w:rPr>
          <w:i/>
          <w:sz w:val="22"/>
          <w:szCs w:val="22"/>
          <w:vertAlign w:val="subscript"/>
          <w:lang w:val="en-GB"/>
        </w:rPr>
        <w:t>0</w:t>
      </w:r>
      <w:r w:rsidR="001055FF" w:rsidRPr="00C610D7">
        <w:rPr>
          <w:sz w:val="22"/>
          <w:szCs w:val="22"/>
          <w:lang w:val="en-GB"/>
        </w:rPr>
        <w:t xml:space="preserve">. </w:t>
      </w:r>
      <w:r w:rsidR="00652783" w:rsidRPr="00C610D7">
        <w:rPr>
          <w:sz w:val="22"/>
          <w:szCs w:val="22"/>
          <w:lang w:val="en-GB"/>
        </w:rPr>
        <w:t xml:space="preserve">The </w:t>
      </w:r>
      <w:r w:rsidR="00931D49" w:rsidRPr="00C610D7">
        <w:rPr>
          <w:sz w:val="22"/>
          <w:szCs w:val="22"/>
          <w:lang w:val="en-GB"/>
        </w:rPr>
        <w:t xml:space="preserve">RT </w:t>
      </w:r>
      <w:r w:rsidR="00652783" w:rsidRPr="00C610D7">
        <w:rPr>
          <w:sz w:val="22"/>
          <w:szCs w:val="22"/>
          <w:lang w:val="en-GB"/>
        </w:rPr>
        <w:t xml:space="preserve">schemes proposed in </w:t>
      </w:r>
      <w:r w:rsidR="00931D49" w:rsidRPr="00C610D7">
        <w:rPr>
          <w:sz w:val="22"/>
          <w:szCs w:val="22"/>
          <w:lang w:val="en-GB"/>
        </w:rPr>
        <w:t>[3]</w:t>
      </w:r>
      <w:r w:rsidR="00652783" w:rsidRPr="00C610D7">
        <w:rPr>
          <w:sz w:val="22"/>
          <w:szCs w:val="22"/>
          <w:lang w:val="en-GB"/>
        </w:rPr>
        <w:t xml:space="preserve"> needed </w:t>
      </w:r>
      <w:r w:rsidR="00652783" w:rsidRPr="00C610D7">
        <w:rPr>
          <w:i/>
          <w:sz w:val="22"/>
          <w:szCs w:val="22"/>
          <w:lang w:val="en-GB"/>
        </w:rPr>
        <w:t>s(s+1)/2</w:t>
      </w:r>
      <w:r w:rsidR="00652783" w:rsidRPr="00C610D7">
        <w:rPr>
          <w:sz w:val="22"/>
          <w:szCs w:val="22"/>
          <w:lang w:val="en-GB"/>
        </w:rPr>
        <w:t xml:space="preserve"> logic gates built an s-digit all-optical adder</w:t>
      </w:r>
      <w:r w:rsidRPr="00C610D7">
        <w:rPr>
          <w:sz w:val="22"/>
          <w:szCs w:val="22"/>
          <w:lang w:val="en-GB"/>
        </w:rPr>
        <w:t xml:space="preserve"> that gives</w:t>
      </w:r>
      <w:r w:rsidRPr="00C610D7">
        <w:rPr>
          <w:sz w:val="22"/>
          <w:szCs w:val="22"/>
          <w:lang w:val="en-US"/>
        </w:rPr>
        <w:t xml:space="preserve"> </w:t>
      </w:r>
      <w:r w:rsidRPr="00C610D7">
        <w:rPr>
          <w:i/>
          <w:sz w:val="22"/>
          <w:szCs w:val="22"/>
          <w:lang w:val="en-US"/>
        </w:rPr>
        <w:t>131,328</w:t>
      </w:r>
      <w:r w:rsidRPr="00C610D7">
        <w:rPr>
          <w:sz w:val="22"/>
          <w:szCs w:val="22"/>
          <w:lang w:val="en-US"/>
        </w:rPr>
        <w:t xml:space="preserve"> cells connected by optical channels for a 512-digit capacity adder.</w:t>
      </w:r>
      <w:r w:rsidR="00652783" w:rsidRPr="00C610D7">
        <w:rPr>
          <w:sz w:val="22"/>
          <w:szCs w:val="22"/>
          <w:lang w:val="en-GB"/>
        </w:rPr>
        <w:t xml:space="preserve"> </w:t>
      </w:r>
      <w:r w:rsidR="00931D49" w:rsidRPr="00C610D7">
        <w:rPr>
          <w:sz w:val="22"/>
          <w:szCs w:val="22"/>
          <w:lang w:val="en-GB"/>
        </w:rPr>
        <w:t xml:space="preserve">Here, we </w:t>
      </w:r>
      <w:r w:rsidR="00CE66A7" w:rsidRPr="00C610D7">
        <w:rPr>
          <w:sz w:val="22"/>
          <w:szCs w:val="22"/>
          <w:lang w:val="en-GB"/>
        </w:rPr>
        <w:t xml:space="preserve">include into consideration one more signal intensity </w:t>
      </w:r>
      <w:r w:rsidR="00CE66A7" w:rsidRPr="00C610D7">
        <w:rPr>
          <w:i/>
          <w:sz w:val="22"/>
          <w:szCs w:val="22"/>
          <w:lang w:val="en-GB"/>
        </w:rPr>
        <w:t>2I</w:t>
      </w:r>
      <w:r w:rsidR="00CE66A7" w:rsidRPr="00C610D7">
        <w:rPr>
          <w:i/>
          <w:sz w:val="22"/>
          <w:szCs w:val="22"/>
          <w:vertAlign w:val="subscript"/>
          <w:lang w:val="en-GB"/>
        </w:rPr>
        <w:t>0</w:t>
      </w:r>
      <w:r w:rsidR="00CE66A7" w:rsidRPr="00C610D7">
        <w:rPr>
          <w:sz w:val="22"/>
          <w:szCs w:val="22"/>
          <w:lang w:val="en-GB"/>
        </w:rPr>
        <w:t xml:space="preserve"> and </w:t>
      </w:r>
      <w:r w:rsidR="00931D49" w:rsidRPr="00C610D7">
        <w:rPr>
          <w:sz w:val="22"/>
          <w:szCs w:val="22"/>
          <w:lang w:val="en-GB"/>
        </w:rPr>
        <w:t xml:space="preserve">show that a combination of TRT and TRR schemes of processing </w:t>
      </w:r>
      <w:r w:rsidR="00CE66A7" w:rsidRPr="00C610D7">
        <w:rPr>
          <w:sz w:val="22"/>
          <w:szCs w:val="22"/>
          <w:lang w:val="en-GB"/>
        </w:rPr>
        <w:t xml:space="preserve">in logic devices </w:t>
      </w:r>
      <w:r w:rsidR="00931D49" w:rsidRPr="00C610D7">
        <w:rPr>
          <w:sz w:val="22"/>
          <w:szCs w:val="22"/>
          <w:lang w:val="en-GB"/>
        </w:rPr>
        <w:t xml:space="preserve">allows to decrease the number of cells in adder to 2s-1 (1023 for a </w:t>
      </w:r>
      <w:r w:rsidR="00931D49" w:rsidRPr="00C610D7">
        <w:rPr>
          <w:sz w:val="22"/>
          <w:szCs w:val="22"/>
          <w:lang w:val="en-US"/>
        </w:rPr>
        <w:t>512-digit capacity adder).</w:t>
      </w:r>
      <w:r w:rsidR="00931D49" w:rsidRPr="00C610D7">
        <w:rPr>
          <w:sz w:val="22"/>
          <w:szCs w:val="22"/>
          <w:lang w:val="en-GB"/>
        </w:rPr>
        <w:t xml:space="preserve"> </w:t>
      </w:r>
    </w:p>
    <w:p w:rsidR="003D3872" w:rsidRPr="00C610D7" w:rsidRDefault="00931D49" w:rsidP="00522DE9">
      <w:pPr>
        <w:ind w:firstLine="720"/>
        <w:jc w:val="both"/>
        <w:rPr>
          <w:sz w:val="22"/>
          <w:szCs w:val="22"/>
          <w:lang w:val="en-US"/>
        </w:rPr>
      </w:pPr>
      <w:r w:rsidRPr="00C610D7">
        <w:rPr>
          <w:color w:val="000000"/>
          <w:sz w:val="22"/>
          <w:szCs w:val="22"/>
          <w:lang w:val="en-US"/>
        </w:rPr>
        <w:t>W</w:t>
      </w:r>
      <w:r w:rsidR="00254290" w:rsidRPr="00C610D7">
        <w:rPr>
          <w:sz w:val="22"/>
          <w:szCs w:val="22"/>
          <w:lang w:val="en-US"/>
        </w:rPr>
        <w:t>e consider a polarized electromagnetic wave (EMW) passing through a planar photonic crystal resonator which contains two symmetrical defect layers</w:t>
      </w:r>
      <w:r w:rsidRPr="00C610D7">
        <w:rPr>
          <w:sz w:val="22"/>
          <w:szCs w:val="22"/>
          <w:lang w:val="en-US"/>
        </w:rPr>
        <w:t xml:space="preserve"> occupy</w:t>
      </w:r>
      <w:r w:rsidR="00522DE9" w:rsidRPr="00C610D7">
        <w:rPr>
          <w:sz w:val="22"/>
          <w:szCs w:val="22"/>
          <w:lang w:val="en-US"/>
        </w:rPr>
        <w:t>ing</w:t>
      </w:r>
      <w:r w:rsidRPr="00C610D7">
        <w:rPr>
          <w:sz w:val="22"/>
          <w:szCs w:val="22"/>
          <w:lang w:val="en-US"/>
        </w:rPr>
        <w:t xml:space="preserve"> a central position in</w:t>
      </w:r>
      <w:r w:rsidR="00522DE9" w:rsidRPr="00C610D7">
        <w:rPr>
          <w:sz w:val="22"/>
          <w:szCs w:val="22"/>
          <w:lang w:val="en-US"/>
        </w:rPr>
        <w:t>side</w:t>
      </w:r>
      <w:r w:rsidRPr="00C610D7">
        <w:rPr>
          <w:sz w:val="22"/>
          <w:szCs w:val="22"/>
          <w:lang w:val="en-US"/>
        </w:rPr>
        <w:t xml:space="preserve"> the structure. </w:t>
      </w:r>
      <w:r w:rsidR="00522DE9" w:rsidRPr="00C610D7">
        <w:rPr>
          <w:sz w:val="22"/>
          <w:szCs w:val="22"/>
          <w:lang w:val="en-GB"/>
        </w:rPr>
        <w:t>Two defect layers are divided by the structure’s period (Si/air). In</w:t>
      </w:r>
      <w:r w:rsidR="00522DE9" w:rsidRPr="00C610D7">
        <w:rPr>
          <w:sz w:val="22"/>
          <w:szCs w:val="22"/>
          <w:lang w:val="uk-UA"/>
        </w:rPr>
        <w:t xml:space="preserve"> </w:t>
      </w:r>
      <w:r w:rsidR="00522DE9" w:rsidRPr="00C610D7">
        <w:rPr>
          <w:sz w:val="22"/>
          <w:szCs w:val="22"/>
          <w:lang w:val="en-GB"/>
        </w:rPr>
        <w:t>Fig</w:t>
      </w:r>
      <w:r w:rsidR="00522DE9" w:rsidRPr="00C610D7">
        <w:rPr>
          <w:sz w:val="22"/>
          <w:szCs w:val="22"/>
          <w:lang w:val="uk-UA"/>
        </w:rPr>
        <w:t>. 2</w:t>
      </w:r>
      <w:r w:rsidR="00522DE9" w:rsidRPr="00C610D7">
        <w:rPr>
          <w:b/>
          <w:sz w:val="22"/>
          <w:szCs w:val="22"/>
          <w:lang w:val="en-GB"/>
        </w:rPr>
        <w:t xml:space="preserve"> </w:t>
      </w:r>
      <w:r w:rsidR="00522DE9" w:rsidRPr="00C610D7">
        <w:rPr>
          <w:sz w:val="22"/>
          <w:szCs w:val="22"/>
          <w:lang w:val="en-GB"/>
        </w:rPr>
        <w:t>(top panel)</w:t>
      </w:r>
      <w:r w:rsidR="00522DE9" w:rsidRPr="00C610D7">
        <w:rPr>
          <w:sz w:val="22"/>
          <w:szCs w:val="22"/>
          <w:lang w:val="uk-UA"/>
        </w:rPr>
        <w:t>,</w:t>
      </w:r>
      <w:r w:rsidR="00522DE9" w:rsidRPr="00C610D7">
        <w:rPr>
          <w:sz w:val="22"/>
          <w:szCs w:val="22"/>
          <w:lang w:val="en-US"/>
        </w:rPr>
        <w:t xml:space="preserve"> the bandgap structure</w:t>
      </w:r>
      <w:r w:rsidR="00522DE9" w:rsidRPr="00C610D7">
        <w:rPr>
          <w:sz w:val="22"/>
          <w:szCs w:val="22"/>
          <w:lang w:val="en-GB"/>
        </w:rPr>
        <w:t xml:space="preserve"> in frequency interval </w:t>
      </w:r>
      <w:r w:rsidR="00522DE9" w:rsidRPr="00C610D7">
        <w:rPr>
          <w:i/>
          <w:sz w:val="22"/>
          <w:szCs w:val="22"/>
          <w:lang w:val="en-GB"/>
        </w:rPr>
        <w:t>(0 – 1.4) THz</w:t>
      </w:r>
      <w:r w:rsidR="00522DE9" w:rsidRPr="00C610D7">
        <w:rPr>
          <w:sz w:val="22"/>
          <w:szCs w:val="22"/>
          <w:lang w:val="en-GB"/>
        </w:rPr>
        <w:t xml:space="preserve"> is presented</w:t>
      </w:r>
      <w:r w:rsidR="00FD554B" w:rsidRPr="00C610D7">
        <w:rPr>
          <w:sz w:val="22"/>
          <w:szCs w:val="22"/>
          <w:lang w:val="en-GB"/>
        </w:rPr>
        <w:t xml:space="preserve"> in dependence on the wave incident angle </w:t>
      </w:r>
      <w:r w:rsidR="00FD554B" w:rsidRPr="00C610D7">
        <w:rPr>
          <w:i/>
          <w:sz w:val="22"/>
          <w:szCs w:val="22"/>
          <w:lang w:val="en-GB"/>
        </w:rPr>
        <w:t>θ</w:t>
      </w:r>
      <w:r w:rsidR="00FD554B" w:rsidRPr="00C610D7">
        <w:rPr>
          <w:i/>
          <w:sz w:val="22"/>
          <w:szCs w:val="22"/>
          <w:vertAlign w:val="subscript"/>
          <w:lang w:val="en-GB"/>
        </w:rPr>
        <w:t>1</w:t>
      </w:r>
      <w:r w:rsidR="00FD554B" w:rsidRPr="00C610D7">
        <w:rPr>
          <w:sz w:val="22"/>
          <w:szCs w:val="22"/>
          <w:lang w:val="en-GB"/>
        </w:rPr>
        <w:t xml:space="preserve"> in the total internal reflection (TIR) range of silicon layers (</w:t>
      </w:r>
      <w:r w:rsidR="00FD554B" w:rsidRPr="00C610D7">
        <w:rPr>
          <w:i/>
          <w:color w:val="000000"/>
          <w:sz w:val="22"/>
          <w:szCs w:val="22"/>
          <w:lang w:val="en-US"/>
        </w:rPr>
        <w:t>17</w:t>
      </w:r>
      <w:r w:rsidR="00FD554B" w:rsidRPr="00C610D7">
        <w:rPr>
          <w:i/>
          <w:color w:val="000000"/>
          <w:sz w:val="22"/>
          <w:szCs w:val="22"/>
          <w:lang w:val="uk-UA"/>
        </w:rPr>
        <w:t>°</w:t>
      </w:r>
      <w:r w:rsidR="00FD554B" w:rsidRPr="00C610D7">
        <w:rPr>
          <w:sz w:val="22"/>
          <w:szCs w:val="22"/>
          <w:lang w:val="en-GB"/>
        </w:rPr>
        <w:t xml:space="preserve">, </w:t>
      </w:r>
      <w:r w:rsidR="00FD554B" w:rsidRPr="00C610D7">
        <w:rPr>
          <w:i/>
          <w:color w:val="000000"/>
          <w:sz w:val="22"/>
          <w:szCs w:val="22"/>
          <w:lang w:val="en-US"/>
        </w:rPr>
        <w:t>90</w:t>
      </w:r>
      <w:r w:rsidR="00FD554B" w:rsidRPr="00C610D7">
        <w:rPr>
          <w:i/>
          <w:color w:val="000000"/>
          <w:sz w:val="22"/>
          <w:szCs w:val="22"/>
          <w:lang w:val="uk-UA"/>
        </w:rPr>
        <w:t>°</w:t>
      </w:r>
      <w:r w:rsidR="00FD554B" w:rsidRPr="00C610D7">
        <w:rPr>
          <w:sz w:val="22"/>
          <w:szCs w:val="22"/>
          <w:lang w:val="en-GB"/>
        </w:rPr>
        <w:t>).</w:t>
      </w:r>
      <w:r w:rsidR="00522DE9" w:rsidRPr="00C610D7">
        <w:rPr>
          <w:sz w:val="22"/>
          <w:szCs w:val="22"/>
          <w:lang w:val="en-GB"/>
        </w:rPr>
        <w:t xml:space="preserve"> The chosen interval contains </w:t>
      </w:r>
      <w:r w:rsidR="00522DE9" w:rsidRPr="00C610D7">
        <w:rPr>
          <w:sz w:val="22"/>
          <w:szCs w:val="22"/>
          <w:lang w:val="uk-UA"/>
        </w:rPr>
        <w:t xml:space="preserve">3 </w:t>
      </w:r>
      <w:r w:rsidR="00522DE9" w:rsidRPr="00C610D7">
        <w:rPr>
          <w:sz w:val="22"/>
          <w:szCs w:val="22"/>
          <w:lang w:val="en-US"/>
        </w:rPr>
        <w:t xml:space="preserve">bands each of them includes </w:t>
      </w:r>
      <w:r w:rsidR="00522DE9" w:rsidRPr="00C610D7">
        <w:rPr>
          <w:i/>
          <w:sz w:val="22"/>
          <w:szCs w:val="22"/>
          <w:lang w:val="uk-UA"/>
        </w:rPr>
        <w:t>1</w:t>
      </w:r>
      <w:r w:rsidR="00181221" w:rsidRPr="00C610D7">
        <w:rPr>
          <w:i/>
          <w:sz w:val="22"/>
          <w:szCs w:val="22"/>
          <w:lang w:val="en-US"/>
        </w:rPr>
        <w:t>2 - 13</w:t>
      </w:r>
      <w:r w:rsidR="00522DE9" w:rsidRPr="00C610D7">
        <w:rPr>
          <w:sz w:val="22"/>
          <w:szCs w:val="22"/>
          <w:lang w:val="uk-UA"/>
        </w:rPr>
        <w:t xml:space="preserve"> </w:t>
      </w:r>
      <w:r w:rsidR="00522DE9" w:rsidRPr="00C610D7">
        <w:rPr>
          <w:sz w:val="22"/>
          <w:szCs w:val="22"/>
          <w:lang w:val="en-US"/>
        </w:rPr>
        <w:t xml:space="preserve">modes </w:t>
      </w:r>
      <w:r w:rsidR="00181221" w:rsidRPr="00C610D7">
        <w:rPr>
          <w:sz w:val="22"/>
          <w:szCs w:val="22"/>
          <w:lang w:val="en-US"/>
        </w:rPr>
        <w:t xml:space="preserve">uniting into pairs inside the band </w:t>
      </w:r>
      <w:r w:rsidR="00522DE9" w:rsidRPr="00C610D7">
        <w:rPr>
          <w:sz w:val="22"/>
          <w:szCs w:val="22"/>
          <w:lang w:val="en-US"/>
        </w:rPr>
        <w:t xml:space="preserve">and </w:t>
      </w:r>
      <w:r w:rsidR="00181221" w:rsidRPr="00C610D7">
        <w:rPr>
          <w:i/>
          <w:sz w:val="22"/>
          <w:szCs w:val="22"/>
          <w:lang w:val="en-US"/>
        </w:rPr>
        <w:t>2</w:t>
      </w:r>
      <w:r w:rsidR="00181221" w:rsidRPr="00C610D7">
        <w:rPr>
          <w:sz w:val="22"/>
          <w:szCs w:val="22"/>
          <w:lang w:val="en-US"/>
        </w:rPr>
        <w:t xml:space="preserve"> - </w:t>
      </w:r>
      <w:r w:rsidR="00181221" w:rsidRPr="00C610D7">
        <w:rPr>
          <w:i/>
          <w:sz w:val="22"/>
          <w:szCs w:val="22"/>
          <w:lang w:val="en-US"/>
        </w:rPr>
        <w:t>4</w:t>
      </w:r>
      <w:r w:rsidR="00522DE9" w:rsidRPr="00C610D7">
        <w:rPr>
          <w:sz w:val="22"/>
          <w:szCs w:val="22"/>
          <w:lang w:val="en-US"/>
        </w:rPr>
        <w:t xml:space="preserve"> additional photonic state</w:t>
      </w:r>
      <w:r w:rsidR="00181221" w:rsidRPr="00C610D7">
        <w:rPr>
          <w:sz w:val="22"/>
          <w:szCs w:val="22"/>
          <w:lang w:val="en-US"/>
        </w:rPr>
        <w:t>s</w:t>
      </w:r>
      <w:r w:rsidR="00522DE9" w:rsidRPr="00C610D7">
        <w:rPr>
          <w:sz w:val="22"/>
          <w:szCs w:val="22"/>
          <w:lang w:val="en-US"/>
        </w:rPr>
        <w:t xml:space="preserve"> having a tendency to detach from the bottom</w:t>
      </w:r>
      <w:r w:rsidR="00181221" w:rsidRPr="00C610D7">
        <w:rPr>
          <w:sz w:val="22"/>
          <w:szCs w:val="22"/>
          <w:lang w:val="en-US"/>
        </w:rPr>
        <w:t xml:space="preserve"> or top</w:t>
      </w:r>
      <w:r w:rsidR="00522DE9" w:rsidRPr="00C610D7">
        <w:rPr>
          <w:sz w:val="22"/>
          <w:szCs w:val="22"/>
          <w:lang w:val="en-US"/>
        </w:rPr>
        <w:t xml:space="preserve"> of a corresponding band with following transformation into </w:t>
      </w:r>
      <w:r w:rsidR="00181221" w:rsidRPr="00C610D7">
        <w:rPr>
          <w:sz w:val="22"/>
          <w:szCs w:val="22"/>
          <w:lang w:val="en-US"/>
        </w:rPr>
        <w:t>the</w:t>
      </w:r>
      <w:r w:rsidR="00522DE9" w:rsidRPr="00C610D7">
        <w:rPr>
          <w:sz w:val="22"/>
          <w:szCs w:val="22"/>
          <w:lang w:val="en-US"/>
        </w:rPr>
        <w:t xml:space="preserve"> </w:t>
      </w:r>
      <w:r w:rsidR="00181221" w:rsidRPr="00C610D7">
        <w:rPr>
          <w:sz w:val="22"/>
          <w:szCs w:val="22"/>
          <w:lang w:val="en-US"/>
        </w:rPr>
        <w:t>local</w:t>
      </w:r>
      <w:r w:rsidR="00522DE9" w:rsidRPr="00C610D7">
        <w:rPr>
          <w:sz w:val="22"/>
          <w:szCs w:val="22"/>
          <w:lang w:val="en-US"/>
        </w:rPr>
        <w:t xml:space="preserve"> state</w:t>
      </w:r>
      <w:r w:rsidR="00181221" w:rsidRPr="00C610D7">
        <w:rPr>
          <w:sz w:val="22"/>
          <w:szCs w:val="22"/>
          <w:lang w:val="en-US"/>
        </w:rPr>
        <w:t>s</w:t>
      </w:r>
      <w:r w:rsidR="00522DE9" w:rsidRPr="00C610D7">
        <w:rPr>
          <w:sz w:val="22"/>
          <w:szCs w:val="22"/>
          <w:lang w:val="uk-UA"/>
        </w:rPr>
        <w:t xml:space="preserve">. </w:t>
      </w:r>
      <w:r w:rsidR="00181221" w:rsidRPr="00C610D7">
        <w:rPr>
          <w:sz w:val="22"/>
          <w:szCs w:val="22"/>
          <w:lang w:val="en-US"/>
        </w:rPr>
        <w:t xml:space="preserve">The number of local states varies from </w:t>
      </w:r>
      <w:r w:rsidR="00181221" w:rsidRPr="00C610D7">
        <w:rPr>
          <w:i/>
          <w:sz w:val="22"/>
          <w:szCs w:val="22"/>
          <w:lang w:val="en-US"/>
        </w:rPr>
        <w:t>1</w:t>
      </w:r>
      <w:r w:rsidR="00181221" w:rsidRPr="00C610D7">
        <w:rPr>
          <w:sz w:val="22"/>
          <w:szCs w:val="22"/>
          <w:lang w:val="en-US"/>
        </w:rPr>
        <w:t xml:space="preserve"> to </w:t>
      </w:r>
      <w:r w:rsidR="00181221" w:rsidRPr="00C610D7">
        <w:rPr>
          <w:i/>
          <w:sz w:val="22"/>
          <w:szCs w:val="22"/>
          <w:lang w:val="en-US"/>
        </w:rPr>
        <w:t>4</w:t>
      </w:r>
      <w:r w:rsidR="00181221" w:rsidRPr="00C610D7">
        <w:rPr>
          <w:sz w:val="22"/>
          <w:szCs w:val="22"/>
          <w:lang w:val="en-US"/>
        </w:rPr>
        <w:t xml:space="preserve"> depending on angle of incidence</w:t>
      </w:r>
      <w:r w:rsidR="003D3872" w:rsidRPr="00C610D7">
        <w:rPr>
          <w:sz w:val="22"/>
          <w:szCs w:val="22"/>
          <w:lang w:val="en-US"/>
        </w:rPr>
        <w:t xml:space="preserve"> so that the total number of </w:t>
      </w:r>
      <w:proofErr w:type="spellStart"/>
      <w:r w:rsidR="003D3872" w:rsidRPr="00C610D7">
        <w:rPr>
          <w:sz w:val="22"/>
          <w:szCs w:val="22"/>
          <w:lang w:val="en-US"/>
        </w:rPr>
        <w:t>band+local</w:t>
      </w:r>
      <w:proofErr w:type="spellEnd"/>
      <w:r w:rsidR="003D3872" w:rsidRPr="00C610D7">
        <w:rPr>
          <w:sz w:val="22"/>
          <w:szCs w:val="22"/>
          <w:lang w:val="en-US"/>
        </w:rPr>
        <w:t xml:space="preserve"> </w:t>
      </w:r>
      <w:r w:rsidR="003D3872" w:rsidRPr="00C610D7">
        <w:rPr>
          <w:sz w:val="22"/>
          <w:szCs w:val="22"/>
          <w:lang w:val="en-US"/>
        </w:rPr>
        <w:lastRenderedPageBreak/>
        <w:t xml:space="preserve">eigenstates equals to </w:t>
      </w:r>
      <w:r w:rsidR="003D3872" w:rsidRPr="00C610D7">
        <w:rPr>
          <w:i/>
          <w:sz w:val="22"/>
          <w:szCs w:val="22"/>
          <w:lang w:val="en-US"/>
        </w:rPr>
        <w:t>14</w:t>
      </w:r>
      <w:r w:rsidR="003D3872" w:rsidRPr="00C610D7">
        <w:rPr>
          <w:sz w:val="22"/>
          <w:szCs w:val="22"/>
          <w:lang w:val="en-US"/>
        </w:rPr>
        <w:t>.</w:t>
      </w:r>
      <w:r w:rsidR="00181221" w:rsidRPr="00C610D7">
        <w:rPr>
          <w:sz w:val="22"/>
          <w:szCs w:val="22"/>
          <w:lang w:val="en-US"/>
        </w:rPr>
        <w:t xml:space="preserve"> </w:t>
      </w:r>
      <w:r w:rsidR="00522DE9" w:rsidRPr="00C610D7">
        <w:rPr>
          <w:sz w:val="22"/>
          <w:szCs w:val="22"/>
          <w:lang w:val="en-US"/>
        </w:rPr>
        <w:t>If the angle between wavevector</w:t>
      </w:r>
      <w:r w:rsidR="00522DE9" w:rsidRPr="00C610D7">
        <w:rPr>
          <w:sz w:val="22"/>
          <w:szCs w:val="22"/>
          <w:lang w:val="uk-UA"/>
        </w:rPr>
        <w:t xml:space="preserve"> </w:t>
      </w:r>
      <w:r w:rsidR="00522DE9" w:rsidRPr="00C610D7">
        <w:rPr>
          <w:i/>
          <w:sz w:val="22"/>
          <w:szCs w:val="22"/>
          <w:lang w:val="en-GB"/>
        </w:rPr>
        <w:t>k</w:t>
      </w:r>
      <w:r w:rsidR="00522DE9" w:rsidRPr="00C610D7">
        <w:rPr>
          <w:i/>
          <w:sz w:val="22"/>
          <w:szCs w:val="22"/>
          <w:vertAlign w:val="subscript"/>
          <w:lang w:val="en-US"/>
        </w:rPr>
        <w:t>1</w:t>
      </w:r>
      <w:r w:rsidR="00522DE9" w:rsidRPr="00C610D7">
        <w:rPr>
          <w:sz w:val="22"/>
          <w:szCs w:val="22"/>
          <w:lang w:val="uk-UA"/>
        </w:rPr>
        <w:t xml:space="preserve"> </w:t>
      </w:r>
      <w:r w:rsidR="00522DE9" w:rsidRPr="00C610D7">
        <w:rPr>
          <w:sz w:val="22"/>
          <w:szCs w:val="22"/>
          <w:lang w:val="en-US"/>
        </w:rPr>
        <w:t xml:space="preserve">and axis </w:t>
      </w:r>
      <w:r w:rsidR="00522DE9" w:rsidRPr="00C610D7">
        <w:rPr>
          <w:sz w:val="22"/>
          <w:szCs w:val="22"/>
          <w:lang w:val="en-GB"/>
        </w:rPr>
        <w:t>OZ</w:t>
      </w:r>
      <w:r w:rsidR="00522DE9" w:rsidRPr="00C610D7">
        <w:rPr>
          <w:sz w:val="22"/>
          <w:szCs w:val="22"/>
          <w:lang w:val="uk-UA"/>
        </w:rPr>
        <w:t xml:space="preserve"> </w:t>
      </w:r>
      <w:r w:rsidR="00522DE9" w:rsidRPr="00C610D7">
        <w:rPr>
          <w:sz w:val="22"/>
          <w:szCs w:val="22"/>
          <w:lang w:val="en-US"/>
        </w:rPr>
        <w:t xml:space="preserve">inside the </w:t>
      </w:r>
      <w:r w:rsidR="00FD554B" w:rsidRPr="00C610D7">
        <w:rPr>
          <w:sz w:val="22"/>
          <w:szCs w:val="22"/>
          <w:lang w:val="en-US"/>
        </w:rPr>
        <w:t>Si</w:t>
      </w:r>
      <w:r w:rsidR="00522DE9" w:rsidRPr="00C610D7">
        <w:rPr>
          <w:sz w:val="22"/>
          <w:szCs w:val="22"/>
          <w:lang w:val="en-US"/>
        </w:rPr>
        <w:t xml:space="preserve"> layers growths from the minimal one</w:t>
      </w:r>
      <w:r w:rsidR="00522DE9" w:rsidRPr="00C610D7">
        <w:rPr>
          <w:sz w:val="22"/>
          <w:szCs w:val="22"/>
          <w:lang w:val="uk-UA"/>
        </w:rPr>
        <w:t xml:space="preserve"> </w:t>
      </w:r>
      <w:r w:rsidR="00FD554B" w:rsidRPr="00C610D7">
        <w:rPr>
          <w:i/>
          <w:color w:val="000000"/>
          <w:sz w:val="22"/>
          <w:szCs w:val="22"/>
          <w:lang w:val="en-US"/>
        </w:rPr>
        <w:t>17</w:t>
      </w:r>
      <w:r w:rsidR="00522DE9" w:rsidRPr="00C610D7">
        <w:rPr>
          <w:i/>
          <w:color w:val="000000"/>
          <w:sz w:val="22"/>
          <w:szCs w:val="22"/>
          <w:lang w:val="uk-UA"/>
        </w:rPr>
        <w:t>°</w:t>
      </w:r>
      <w:r w:rsidR="00522DE9" w:rsidRPr="00C610D7">
        <w:rPr>
          <w:sz w:val="22"/>
          <w:szCs w:val="22"/>
          <w:lang w:val="uk-UA"/>
        </w:rPr>
        <w:t xml:space="preserve"> </w:t>
      </w:r>
      <w:r w:rsidR="00522DE9" w:rsidRPr="00C610D7">
        <w:rPr>
          <w:sz w:val="22"/>
          <w:szCs w:val="22"/>
          <w:lang w:val="en-US"/>
        </w:rPr>
        <w:t>(TIR angle) up to</w:t>
      </w:r>
      <w:r w:rsidR="00522DE9" w:rsidRPr="00C610D7">
        <w:rPr>
          <w:sz w:val="22"/>
          <w:szCs w:val="22"/>
          <w:lang w:val="uk-UA"/>
        </w:rPr>
        <w:t xml:space="preserve"> </w:t>
      </w:r>
      <w:r w:rsidR="00FD554B" w:rsidRPr="00C610D7">
        <w:rPr>
          <w:i/>
          <w:color w:val="000000"/>
          <w:sz w:val="22"/>
          <w:szCs w:val="22"/>
          <w:lang w:val="en-US"/>
        </w:rPr>
        <w:t>27</w:t>
      </w:r>
      <w:r w:rsidR="00522DE9" w:rsidRPr="00C610D7">
        <w:rPr>
          <w:i/>
          <w:color w:val="000000"/>
          <w:sz w:val="22"/>
          <w:szCs w:val="22"/>
          <w:lang w:val="uk-UA"/>
        </w:rPr>
        <w:t>°</w:t>
      </w:r>
      <w:r w:rsidR="00522DE9" w:rsidRPr="00C610D7">
        <w:rPr>
          <w:sz w:val="22"/>
          <w:szCs w:val="22"/>
          <w:lang w:val="uk-UA"/>
        </w:rPr>
        <w:t xml:space="preserve"> </w:t>
      </w:r>
      <w:r w:rsidR="00522DE9" w:rsidRPr="00C610D7">
        <w:rPr>
          <w:sz w:val="22"/>
          <w:szCs w:val="22"/>
          <w:lang w:val="en-US"/>
        </w:rPr>
        <w:t>then the first three photonic bands occupying intervals</w:t>
      </w:r>
      <w:r w:rsidR="00522DE9" w:rsidRPr="00C610D7">
        <w:rPr>
          <w:sz w:val="22"/>
          <w:szCs w:val="22"/>
          <w:lang w:val="uk-UA"/>
        </w:rPr>
        <w:t xml:space="preserve"> </w:t>
      </w:r>
      <w:r w:rsidR="00522DE9" w:rsidRPr="00C610D7">
        <w:rPr>
          <w:i/>
          <w:sz w:val="22"/>
          <w:szCs w:val="22"/>
          <w:lang w:val="uk-UA"/>
        </w:rPr>
        <w:t>(0, 0.</w:t>
      </w:r>
      <w:r w:rsidR="00FD554B" w:rsidRPr="00C610D7">
        <w:rPr>
          <w:i/>
          <w:sz w:val="22"/>
          <w:szCs w:val="22"/>
          <w:lang w:val="en-US"/>
        </w:rPr>
        <w:t>289</w:t>
      </w:r>
      <w:r w:rsidR="00522DE9" w:rsidRPr="00C610D7">
        <w:rPr>
          <w:i/>
          <w:sz w:val="22"/>
          <w:szCs w:val="22"/>
          <w:lang w:val="uk-UA"/>
        </w:rPr>
        <w:t xml:space="preserve">) </w:t>
      </w:r>
      <w:r w:rsidR="00522DE9" w:rsidRPr="00C610D7">
        <w:rPr>
          <w:i/>
          <w:sz w:val="22"/>
          <w:szCs w:val="22"/>
          <w:lang w:val="en-GB"/>
        </w:rPr>
        <w:t>THz</w:t>
      </w:r>
      <w:r w:rsidR="00522DE9" w:rsidRPr="00C610D7">
        <w:rPr>
          <w:sz w:val="22"/>
          <w:szCs w:val="22"/>
          <w:lang w:val="uk-UA"/>
        </w:rPr>
        <w:t xml:space="preserve">, </w:t>
      </w:r>
      <w:r w:rsidR="00522DE9" w:rsidRPr="00C610D7">
        <w:rPr>
          <w:i/>
          <w:sz w:val="22"/>
          <w:szCs w:val="22"/>
          <w:lang w:val="uk-UA"/>
        </w:rPr>
        <w:t>(0.</w:t>
      </w:r>
      <w:r w:rsidR="001B3C38" w:rsidRPr="00C610D7">
        <w:rPr>
          <w:i/>
          <w:sz w:val="22"/>
          <w:szCs w:val="22"/>
          <w:lang w:val="en-US"/>
        </w:rPr>
        <w:t>324</w:t>
      </w:r>
      <w:r w:rsidR="00522DE9" w:rsidRPr="00C610D7">
        <w:rPr>
          <w:i/>
          <w:sz w:val="22"/>
          <w:szCs w:val="22"/>
          <w:lang w:val="uk-UA"/>
        </w:rPr>
        <w:t>, 0.</w:t>
      </w:r>
      <w:r w:rsidR="001B3C38" w:rsidRPr="00C610D7">
        <w:rPr>
          <w:i/>
          <w:sz w:val="22"/>
          <w:szCs w:val="22"/>
          <w:lang w:val="en-US"/>
        </w:rPr>
        <w:t>7</w:t>
      </w:r>
      <w:r w:rsidR="00522DE9" w:rsidRPr="00C610D7">
        <w:rPr>
          <w:i/>
          <w:sz w:val="22"/>
          <w:szCs w:val="22"/>
          <w:lang w:val="uk-UA"/>
        </w:rPr>
        <w:t>8</w:t>
      </w:r>
      <w:r w:rsidR="001B3C38" w:rsidRPr="00C610D7">
        <w:rPr>
          <w:i/>
          <w:sz w:val="22"/>
          <w:szCs w:val="22"/>
          <w:lang w:val="en-US"/>
        </w:rPr>
        <w:t>1</w:t>
      </w:r>
      <w:r w:rsidR="00522DE9" w:rsidRPr="00C610D7">
        <w:rPr>
          <w:i/>
          <w:sz w:val="22"/>
          <w:szCs w:val="22"/>
          <w:lang w:val="uk-UA"/>
        </w:rPr>
        <w:t xml:space="preserve">) </w:t>
      </w:r>
      <w:r w:rsidR="00522DE9" w:rsidRPr="00C610D7">
        <w:rPr>
          <w:i/>
          <w:sz w:val="22"/>
          <w:szCs w:val="22"/>
          <w:lang w:val="en-GB"/>
        </w:rPr>
        <w:t>THz</w:t>
      </w:r>
      <w:r w:rsidR="00522DE9" w:rsidRPr="00C610D7">
        <w:rPr>
          <w:sz w:val="22"/>
          <w:szCs w:val="22"/>
          <w:lang w:val="en-US"/>
        </w:rPr>
        <w:t xml:space="preserve"> and</w:t>
      </w:r>
      <w:r w:rsidR="00522DE9" w:rsidRPr="00C610D7">
        <w:rPr>
          <w:sz w:val="22"/>
          <w:szCs w:val="22"/>
          <w:lang w:val="uk-UA"/>
        </w:rPr>
        <w:t xml:space="preserve"> </w:t>
      </w:r>
      <w:r w:rsidR="00522DE9" w:rsidRPr="00C610D7">
        <w:rPr>
          <w:i/>
          <w:sz w:val="22"/>
          <w:szCs w:val="22"/>
          <w:lang w:val="uk-UA"/>
        </w:rPr>
        <w:t>(0.</w:t>
      </w:r>
      <w:r w:rsidR="001B3C38" w:rsidRPr="00C610D7">
        <w:rPr>
          <w:i/>
          <w:sz w:val="22"/>
          <w:szCs w:val="22"/>
          <w:lang w:val="en-US"/>
        </w:rPr>
        <w:t>914</w:t>
      </w:r>
      <w:r w:rsidR="00522DE9" w:rsidRPr="00C610D7">
        <w:rPr>
          <w:i/>
          <w:sz w:val="22"/>
          <w:szCs w:val="22"/>
          <w:lang w:val="uk-UA"/>
        </w:rPr>
        <w:t xml:space="preserve">, </w:t>
      </w:r>
      <w:r w:rsidR="001B3C38" w:rsidRPr="00C610D7">
        <w:rPr>
          <w:i/>
          <w:sz w:val="22"/>
          <w:szCs w:val="22"/>
          <w:lang w:val="en-US"/>
        </w:rPr>
        <w:t>1</w:t>
      </w:r>
      <w:r w:rsidR="00522DE9" w:rsidRPr="00C610D7">
        <w:rPr>
          <w:i/>
          <w:sz w:val="22"/>
          <w:szCs w:val="22"/>
          <w:lang w:val="uk-UA"/>
        </w:rPr>
        <w:t>.</w:t>
      </w:r>
      <w:r w:rsidR="001B3C38" w:rsidRPr="00C610D7">
        <w:rPr>
          <w:i/>
          <w:sz w:val="22"/>
          <w:szCs w:val="22"/>
          <w:lang w:val="en-US"/>
        </w:rPr>
        <w:t>128</w:t>
      </w:r>
      <w:r w:rsidR="00522DE9" w:rsidRPr="00C610D7">
        <w:rPr>
          <w:i/>
          <w:sz w:val="22"/>
          <w:szCs w:val="22"/>
          <w:lang w:val="uk-UA"/>
        </w:rPr>
        <w:t xml:space="preserve">) </w:t>
      </w:r>
      <w:r w:rsidR="00522DE9" w:rsidRPr="00C610D7">
        <w:rPr>
          <w:i/>
          <w:sz w:val="22"/>
          <w:szCs w:val="22"/>
          <w:lang w:val="en-GB"/>
        </w:rPr>
        <w:t>THz</w:t>
      </w:r>
      <w:r w:rsidR="00522DE9" w:rsidRPr="00C610D7">
        <w:rPr>
          <w:sz w:val="22"/>
          <w:szCs w:val="22"/>
          <w:lang w:val="uk-UA"/>
        </w:rPr>
        <w:t xml:space="preserve"> </w:t>
      </w:r>
      <w:r w:rsidR="00522DE9" w:rsidRPr="00C610D7">
        <w:rPr>
          <w:sz w:val="22"/>
          <w:szCs w:val="22"/>
          <w:lang w:val="en-US"/>
        </w:rPr>
        <w:t xml:space="preserve">essentially decrease their width to where is narrowed to </w:t>
      </w:r>
      <w:r w:rsidR="00522DE9" w:rsidRPr="00C610D7">
        <w:rPr>
          <w:i/>
          <w:sz w:val="22"/>
          <w:szCs w:val="22"/>
          <w:lang w:val="uk-UA"/>
        </w:rPr>
        <w:t>(0.</w:t>
      </w:r>
      <w:r w:rsidR="001B3C38" w:rsidRPr="00C610D7">
        <w:rPr>
          <w:i/>
          <w:sz w:val="22"/>
          <w:szCs w:val="22"/>
          <w:lang w:val="en-US"/>
        </w:rPr>
        <w:t>226</w:t>
      </w:r>
      <w:r w:rsidR="00522DE9" w:rsidRPr="00C610D7">
        <w:rPr>
          <w:i/>
          <w:sz w:val="22"/>
          <w:szCs w:val="22"/>
          <w:lang w:val="uk-UA"/>
        </w:rPr>
        <w:t>, 0.</w:t>
      </w:r>
      <w:r w:rsidR="001B3C38" w:rsidRPr="00C610D7">
        <w:rPr>
          <w:i/>
          <w:sz w:val="22"/>
          <w:szCs w:val="22"/>
          <w:lang w:val="en-US"/>
        </w:rPr>
        <w:t>261</w:t>
      </w:r>
      <w:r w:rsidR="00522DE9" w:rsidRPr="00C610D7">
        <w:rPr>
          <w:i/>
          <w:sz w:val="22"/>
          <w:szCs w:val="22"/>
          <w:lang w:val="uk-UA"/>
        </w:rPr>
        <w:t xml:space="preserve">) </w:t>
      </w:r>
      <w:r w:rsidR="00522DE9" w:rsidRPr="00C610D7">
        <w:rPr>
          <w:i/>
          <w:sz w:val="22"/>
          <w:szCs w:val="22"/>
          <w:lang w:val="en-GB"/>
        </w:rPr>
        <w:t>THz</w:t>
      </w:r>
      <w:r w:rsidR="00522DE9" w:rsidRPr="00C610D7">
        <w:rPr>
          <w:sz w:val="22"/>
          <w:szCs w:val="22"/>
          <w:lang w:val="en-US"/>
        </w:rPr>
        <w:t xml:space="preserve"> for the lowest band whereas the width of the </w:t>
      </w:r>
    </w:p>
    <w:tbl>
      <w:tblPr>
        <w:tblpPr w:leftFromText="180" w:rightFromText="180" w:vertAnchor="text" w:horzAnchor="margin" w:tblpY="129"/>
        <w:tblW w:w="4530" w:type="dxa"/>
        <w:tblLayout w:type="fixed"/>
        <w:tblLook w:val="01E0"/>
      </w:tblPr>
      <w:tblGrid>
        <w:gridCol w:w="4530"/>
      </w:tblGrid>
      <w:tr w:rsidR="003D3872" w:rsidRPr="00C610D7" w:rsidTr="003D3872">
        <w:trPr>
          <w:trHeight w:val="5391"/>
        </w:trPr>
        <w:tc>
          <w:tcPr>
            <w:tcW w:w="4530" w:type="dxa"/>
          </w:tcPr>
          <w:p w:rsidR="003D3872" w:rsidRPr="00C610D7" w:rsidRDefault="003D3872" w:rsidP="00E57305">
            <w:pPr>
              <w:jc w:val="both"/>
              <w:rPr>
                <w:sz w:val="18"/>
                <w:szCs w:val="18"/>
                <w:lang w:val="en-GB"/>
              </w:rPr>
            </w:pPr>
            <w:r w:rsidRPr="00C610D7">
              <w:object w:dxaOrig="4320" w:dyaOrig="3177">
                <v:shape id="_x0000_i1026" type="#_x0000_t75" style="width:3in;height:159pt" o:ole="">
                  <v:imagedata r:id="rId8" o:title=""/>
                </v:shape>
                <o:OLEObject Type="Embed" ProgID="PBrush" ShapeID="_x0000_i1026" DrawAspect="Content" ObjectID="_1683978695" r:id="rId9"/>
              </w:object>
            </w:r>
            <w:r w:rsidRPr="00C610D7">
              <w:rPr>
                <w:b/>
                <w:color w:val="000000"/>
                <w:sz w:val="18"/>
                <w:szCs w:val="18"/>
                <w:lang w:val="en-US"/>
              </w:rPr>
              <w:t xml:space="preserve"> Fig. 2. </w:t>
            </w:r>
            <w:r w:rsidRPr="00C610D7">
              <w:rPr>
                <w:color w:val="000000"/>
                <w:sz w:val="18"/>
                <w:szCs w:val="18"/>
                <w:lang w:val="en-US"/>
              </w:rPr>
              <w:t>(Si/Air</w:t>
            </w:r>
            <w:proofErr w:type="gramStart"/>
            <w:r w:rsidRPr="00C610D7">
              <w:rPr>
                <w:color w:val="000000"/>
                <w:sz w:val="18"/>
                <w:szCs w:val="18"/>
                <w:lang w:val="en-US"/>
              </w:rPr>
              <w:t>)</w:t>
            </w:r>
            <w:r w:rsidRPr="00C610D7">
              <w:rPr>
                <w:color w:val="000000"/>
                <w:sz w:val="18"/>
                <w:szCs w:val="18"/>
                <w:vertAlign w:val="subscript"/>
                <w:lang w:val="en-US"/>
              </w:rPr>
              <w:t>5</w:t>
            </w:r>
            <w:proofErr w:type="gramEnd"/>
            <w:r w:rsidRPr="00C610D7">
              <w:rPr>
                <w:b/>
                <w:color w:val="000000"/>
                <w:sz w:val="18"/>
                <w:szCs w:val="18"/>
                <w:lang w:val="en-US"/>
              </w:rPr>
              <w:t>/</w:t>
            </w:r>
            <w:r w:rsidRPr="00C610D7">
              <w:rPr>
                <w:color w:val="000000"/>
                <w:sz w:val="18"/>
                <w:szCs w:val="18"/>
                <w:lang w:val="en-US"/>
              </w:rPr>
              <w:t>D</w:t>
            </w:r>
            <w:r w:rsidRPr="00C610D7">
              <w:rPr>
                <w:b/>
                <w:color w:val="000000"/>
                <w:sz w:val="18"/>
                <w:szCs w:val="18"/>
                <w:lang w:val="en-US"/>
              </w:rPr>
              <w:t>/(</w:t>
            </w:r>
            <w:r w:rsidRPr="00C610D7">
              <w:rPr>
                <w:color w:val="000000"/>
                <w:sz w:val="18"/>
                <w:szCs w:val="18"/>
                <w:lang w:val="en-US"/>
              </w:rPr>
              <w:t>Si/Air)/D(Si/Air)</w:t>
            </w:r>
            <w:r w:rsidRPr="00C610D7">
              <w:rPr>
                <w:color w:val="000000"/>
                <w:sz w:val="18"/>
                <w:szCs w:val="18"/>
                <w:vertAlign w:val="subscript"/>
                <w:lang w:val="en-US"/>
              </w:rPr>
              <w:t>5</w:t>
            </w:r>
            <w:r w:rsidRPr="00C610D7">
              <w:rPr>
                <w:b/>
                <w:color w:val="000000"/>
                <w:sz w:val="18"/>
                <w:szCs w:val="18"/>
                <w:lang w:val="en-US"/>
              </w:rPr>
              <w:t>/</w:t>
            </w:r>
            <w:r w:rsidRPr="00C610D7">
              <w:rPr>
                <w:color w:val="000000"/>
                <w:sz w:val="18"/>
                <w:szCs w:val="18"/>
                <w:lang w:val="en-US"/>
              </w:rPr>
              <w:t>Si photonic structure.</w:t>
            </w:r>
            <w:r w:rsidRPr="00C610D7">
              <w:rPr>
                <w:b/>
                <w:color w:val="000000"/>
                <w:sz w:val="18"/>
                <w:szCs w:val="18"/>
                <w:lang w:val="en-US"/>
              </w:rPr>
              <w:t xml:space="preserve"> </w:t>
            </w:r>
            <w:r w:rsidRPr="00C610D7">
              <w:rPr>
                <w:color w:val="000000"/>
                <w:sz w:val="18"/>
                <w:szCs w:val="18"/>
                <w:lang w:val="en-US"/>
              </w:rPr>
              <w:t>P-polarized modes/resonances and signal processing</w:t>
            </w:r>
            <w:r w:rsidRPr="00C610D7">
              <w:rPr>
                <w:sz w:val="18"/>
                <w:szCs w:val="18"/>
                <w:lang w:val="en-US"/>
              </w:rPr>
              <w:t xml:space="preserve">. </w:t>
            </w:r>
            <w:r w:rsidRPr="00C610D7">
              <w:rPr>
                <w:b/>
                <w:sz w:val="18"/>
                <w:szCs w:val="18"/>
                <w:lang w:val="en-US"/>
              </w:rPr>
              <w:t>Top part</w:t>
            </w:r>
            <w:r w:rsidRPr="00C610D7">
              <w:rPr>
                <w:sz w:val="18"/>
                <w:szCs w:val="18"/>
                <w:lang w:val="en-US"/>
              </w:rPr>
              <w:t xml:space="preserve">: Bandgap structure and local modes of the </w:t>
            </w:r>
            <w:r w:rsidRPr="00C610D7">
              <w:rPr>
                <w:color w:val="000000"/>
                <w:sz w:val="18"/>
                <w:szCs w:val="18"/>
                <w:lang w:val="en-US"/>
              </w:rPr>
              <w:t xml:space="preserve">10 period Si/air photonic crystal containing a binary one period divided defect D-D of thickness </w:t>
            </w:r>
            <w:r w:rsidRPr="00C610D7">
              <w:rPr>
                <w:i/>
                <w:color w:val="000000"/>
                <w:sz w:val="18"/>
                <w:szCs w:val="18"/>
                <w:lang w:val="en-US"/>
              </w:rPr>
              <w:t>100 µm</w:t>
            </w:r>
            <w:r w:rsidRPr="00C610D7">
              <w:rPr>
                <w:color w:val="000000"/>
                <w:sz w:val="18"/>
                <w:szCs w:val="18"/>
                <w:lang w:val="en-US"/>
              </w:rPr>
              <w:t xml:space="preserve">; </w:t>
            </w:r>
            <w:r w:rsidRPr="00C610D7">
              <w:rPr>
                <w:i/>
                <w:color w:val="000000"/>
                <w:sz w:val="18"/>
                <w:szCs w:val="18"/>
                <w:lang w:val="en-US"/>
              </w:rPr>
              <w:t>d</w:t>
            </w:r>
            <w:r w:rsidRPr="00C610D7">
              <w:rPr>
                <w:i/>
                <w:color w:val="000000"/>
                <w:sz w:val="18"/>
                <w:szCs w:val="18"/>
                <w:vertAlign w:val="subscript"/>
                <w:lang w:val="en-GB"/>
              </w:rPr>
              <w:t>Si</w:t>
            </w:r>
            <w:r w:rsidRPr="00C610D7">
              <w:rPr>
                <w:color w:val="000000"/>
                <w:sz w:val="18"/>
                <w:szCs w:val="18"/>
                <w:lang w:val="en-US"/>
              </w:rPr>
              <w:t xml:space="preserve"> =</w:t>
            </w:r>
            <w:r w:rsidRPr="00C610D7">
              <w:rPr>
                <w:i/>
                <w:color w:val="000000"/>
                <w:sz w:val="18"/>
                <w:szCs w:val="18"/>
                <w:lang w:val="en-US"/>
              </w:rPr>
              <w:t>100 µm</w:t>
            </w:r>
            <w:r w:rsidRPr="00C610D7">
              <w:rPr>
                <w:color w:val="000000"/>
                <w:sz w:val="18"/>
                <w:szCs w:val="18"/>
                <w:lang w:val="en-US"/>
              </w:rPr>
              <w:t xml:space="preserve">, period </w:t>
            </w:r>
            <w:r w:rsidRPr="00C610D7">
              <w:rPr>
                <w:i/>
                <w:color w:val="000000"/>
                <w:sz w:val="18"/>
                <w:szCs w:val="18"/>
                <w:lang w:val="en-US"/>
              </w:rPr>
              <w:t>300 µm</w:t>
            </w:r>
            <w:r w:rsidRPr="00C610D7">
              <w:rPr>
                <w:color w:val="000000"/>
                <w:sz w:val="18"/>
                <w:szCs w:val="18"/>
                <w:lang w:val="en-US"/>
              </w:rPr>
              <w:t>, air voids size 20</w:t>
            </w:r>
            <w:r w:rsidRPr="00C610D7">
              <w:rPr>
                <w:i/>
                <w:color w:val="000000"/>
                <w:sz w:val="18"/>
                <w:szCs w:val="18"/>
                <w:lang w:val="en-US"/>
              </w:rPr>
              <w:t>0 µm</w:t>
            </w:r>
            <w:r w:rsidRPr="00C610D7">
              <w:rPr>
                <w:color w:val="000000"/>
                <w:sz w:val="18"/>
                <w:szCs w:val="18"/>
                <w:lang w:val="en-US"/>
              </w:rPr>
              <w:t xml:space="preserve">. External incident angle </w:t>
            </w:r>
            <w:proofErr w:type="spellStart"/>
            <w:r w:rsidRPr="00C610D7">
              <w:rPr>
                <w:i/>
                <w:color w:val="000000"/>
                <w:sz w:val="18"/>
                <w:szCs w:val="18"/>
                <w:lang w:val="en-US"/>
              </w:rPr>
              <w:t>θ</w:t>
            </w:r>
            <w:r w:rsidRPr="00C610D7">
              <w:rPr>
                <w:i/>
                <w:color w:val="000000"/>
                <w:sz w:val="18"/>
                <w:szCs w:val="18"/>
                <w:vertAlign w:val="subscript"/>
                <w:lang w:val="en-US"/>
              </w:rPr>
              <w:t>l</w:t>
            </w:r>
            <w:proofErr w:type="spellEnd"/>
            <w:r w:rsidRPr="00C610D7">
              <w:rPr>
                <w:color w:val="000000"/>
                <w:sz w:val="18"/>
                <w:szCs w:val="18"/>
                <w:lang w:val="en-US"/>
              </w:rPr>
              <w:t xml:space="preserve"> (see Fig.1), intrinsic angle </w:t>
            </w:r>
            <w:r w:rsidRPr="00C610D7">
              <w:rPr>
                <w:i/>
                <w:color w:val="000000"/>
                <w:sz w:val="18"/>
                <w:szCs w:val="18"/>
                <w:lang w:val="en-US"/>
              </w:rPr>
              <w:t>θ</w:t>
            </w:r>
            <w:r w:rsidRPr="00C610D7">
              <w:rPr>
                <w:i/>
                <w:color w:val="000000"/>
                <w:sz w:val="18"/>
                <w:szCs w:val="18"/>
                <w:vertAlign w:val="subscript"/>
                <w:lang w:val="en-US"/>
              </w:rPr>
              <w:t>1</w:t>
            </w:r>
            <w:r w:rsidRPr="00C610D7">
              <w:rPr>
                <w:color w:val="000000"/>
                <w:sz w:val="18"/>
                <w:szCs w:val="18"/>
                <w:lang w:val="en-US"/>
              </w:rPr>
              <w:t xml:space="preserve"> inside the Si material. Three bands each </w:t>
            </w:r>
            <w:r w:rsidR="00037F86" w:rsidRPr="00C610D7">
              <w:rPr>
                <w:color w:val="000000"/>
                <w:sz w:val="18"/>
                <w:szCs w:val="18"/>
                <w:lang w:val="en-US"/>
              </w:rPr>
              <w:t>of them</w:t>
            </w:r>
            <w:r w:rsidRPr="00C610D7">
              <w:rPr>
                <w:color w:val="000000"/>
                <w:sz w:val="18"/>
                <w:szCs w:val="18"/>
                <w:lang w:val="en-US"/>
              </w:rPr>
              <w:t xml:space="preserve"> containing </w:t>
            </w:r>
            <w:r w:rsidRPr="00C610D7">
              <w:rPr>
                <w:i/>
                <w:color w:val="000000"/>
                <w:sz w:val="18"/>
                <w:szCs w:val="18"/>
                <w:lang w:val="en-US"/>
              </w:rPr>
              <w:t>10</w:t>
            </w:r>
            <w:r w:rsidRPr="00C610D7">
              <w:rPr>
                <w:color w:val="000000"/>
                <w:sz w:val="18"/>
                <w:szCs w:val="18"/>
                <w:lang w:val="en-US"/>
              </w:rPr>
              <w:t xml:space="preserve"> - </w:t>
            </w:r>
            <w:r w:rsidRPr="00C610D7">
              <w:rPr>
                <w:i/>
                <w:color w:val="000000"/>
                <w:sz w:val="18"/>
                <w:szCs w:val="18"/>
                <w:lang w:val="en-US"/>
              </w:rPr>
              <w:t>13</w:t>
            </w:r>
            <w:r w:rsidRPr="00C610D7">
              <w:rPr>
                <w:color w:val="000000"/>
                <w:sz w:val="18"/>
                <w:szCs w:val="18"/>
                <w:lang w:val="en-US"/>
              </w:rPr>
              <w:t xml:space="preserve"> resonator band eigenmodes</w:t>
            </w:r>
            <w:r w:rsidR="00037F86" w:rsidRPr="00C610D7">
              <w:rPr>
                <w:color w:val="000000"/>
                <w:sz w:val="18"/>
                <w:szCs w:val="18"/>
                <w:lang w:val="en-US"/>
              </w:rPr>
              <w:t xml:space="preserve"> and</w:t>
            </w:r>
            <w:r w:rsidRPr="00C610D7">
              <w:rPr>
                <w:color w:val="000000"/>
                <w:sz w:val="18"/>
                <w:szCs w:val="18"/>
                <w:lang w:val="en-US"/>
              </w:rPr>
              <w:t xml:space="preserve"> </w:t>
            </w:r>
            <w:r w:rsidR="00037F86" w:rsidRPr="00C610D7">
              <w:rPr>
                <w:color w:val="000000"/>
                <w:sz w:val="18"/>
                <w:szCs w:val="18"/>
                <w:lang w:val="en-US"/>
              </w:rPr>
              <w:t>from</w:t>
            </w:r>
            <w:r w:rsidR="00037F86" w:rsidRPr="00C610D7">
              <w:rPr>
                <w:i/>
                <w:color w:val="000000"/>
                <w:sz w:val="18"/>
                <w:szCs w:val="18"/>
                <w:lang w:val="en-US"/>
              </w:rPr>
              <w:t xml:space="preserve"> 1 to 4</w:t>
            </w:r>
            <w:r w:rsidRPr="00C610D7">
              <w:rPr>
                <w:color w:val="000000"/>
                <w:sz w:val="18"/>
                <w:szCs w:val="18"/>
                <w:lang w:val="en-US"/>
              </w:rPr>
              <w:t xml:space="preserve"> detached local states. Arrows, operating frequencies of TRR (left) and TRT (right) signal processing schemes. </w:t>
            </w:r>
            <w:r w:rsidRPr="00C610D7">
              <w:rPr>
                <w:b/>
                <w:sz w:val="18"/>
                <w:szCs w:val="18"/>
                <w:lang w:val="en-US"/>
              </w:rPr>
              <w:t>Bottom part</w:t>
            </w:r>
            <w:r w:rsidRPr="00C610D7">
              <w:rPr>
                <w:sz w:val="18"/>
                <w:szCs w:val="18"/>
                <w:lang w:val="en-US"/>
              </w:rPr>
              <w:t xml:space="preserve">: Angle-frequency diagram of reflection at external incidence (Fig.1). </w:t>
            </w:r>
            <w:r w:rsidR="00037F86" w:rsidRPr="00C610D7">
              <w:rPr>
                <w:sz w:val="18"/>
                <w:szCs w:val="18"/>
                <w:lang w:val="en-US"/>
              </w:rPr>
              <w:t xml:space="preserve">Notations </w:t>
            </w:r>
            <w:r w:rsidRPr="00C610D7">
              <w:rPr>
                <w:sz w:val="18"/>
                <w:szCs w:val="18"/>
                <w:lang w:val="en-US"/>
              </w:rPr>
              <w:t>#1,</w:t>
            </w:r>
            <w:r w:rsidR="00234A81" w:rsidRPr="00C610D7">
              <w:rPr>
                <w:sz w:val="18"/>
                <w:szCs w:val="18"/>
                <w:lang w:val="en-US"/>
              </w:rPr>
              <w:t xml:space="preserve"> </w:t>
            </w:r>
            <w:r w:rsidRPr="00C610D7">
              <w:rPr>
                <w:sz w:val="18"/>
                <w:szCs w:val="18"/>
                <w:lang w:val="en-US"/>
              </w:rPr>
              <w:t>#2,</w:t>
            </w:r>
            <w:r w:rsidR="00234A81" w:rsidRPr="00C610D7">
              <w:rPr>
                <w:sz w:val="18"/>
                <w:szCs w:val="18"/>
                <w:lang w:val="en-US"/>
              </w:rPr>
              <w:t xml:space="preserve"> </w:t>
            </w:r>
            <w:r w:rsidRPr="00C610D7">
              <w:rPr>
                <w:sz w:val="18"/>
                <w:szCs w:val="18"/>
                <w:lang w:val="en-US"/>
              </w:rPr>
              <w:t>#3,</w:t>
            </w:r>
            <w:r w:rsidR="00234A81" w:rsidRPr="00C610D7">
              <w:rPr>
                <w:sz w:val="18"/>
                <w:szCs w:val="18"/>
                <w:lang w:val="en-US"/>
              </w:rPr>
              <w:t xml:space="preserve"> </w:t>
            </w:r>
            <w:r w:rsidRPr="00C610D7">
              <w:rPr>
                <w:sz w:val="18"/>
                <w:szCs w:val="18"/>
                <w:lang w:val="en-US"/>
              </w:rPr>
              <w:t>#4</w:t>
            </w:r>
            <w:r w:rsidR="00037F86" w:rsidRPr="00C610D7">
              <w:rPr>
                <w:sz w:val="18"/>
                <w:szCs w:val="18"/>
                <w:lang w:val="en-US"/>
              </w:rPr>
              <w:t xml:space="preserve"> enum</w:t>
            </w:r>
            <w:r w:rsidR="00E57305" w:rsidRPr="00C610D7">
              <w:rPr>
                <w:sz w:val="18"/>
                <w:szCs w:val="18"/>
                <w:lang w:val="en-US"/>
              </w:rPr>
              <w:t>e</w:t>
            </w:r>
            <w:r w:rsidR="00037F86" w:rsidRPr="00C610D7">
              <w:rPr>
                <w:sz w:val="18"/>
                <w:szCs w:val="18"/>
                <w:lang w:val="en-US"/>
              </w:rPr>
              <w:t xml:space="preserve">rate </w:t>
            </w:r>
            <w:r w:rsidRPr="00C610D7">
              <w:rPr>
                <w:sz w:val="18"/>
                <w:szCs w:val="18"/>
                <w:lang w:val="en-US"/>
              </w:rPr>
              <w:t xml:space="preserve">branches of the defect caused transmission resonance. </w:t>
            </w:r>
            <w:r w:rsidRPr="00C610D7">
              <w:rPr>
                <w:b/>
                <w:sz w:val="18"/>
                <w:szCs w:val="18"/>
                <w:lang w:val="en-US"/>
              </w:rPr>
              <w:t>Inset:</w:t>
            </w:r>
            <w:r w:rsidRPr="00C610D7">
              <w:rPr>
                <w:sz w:val="18"/>
                <w:szCs w:val="18"/>
                <w:lang w:val="en-US"/>
              </w:rPr>
              <w:t xml:space="preserve"> scale of colors.</w:t>
            </w:r>
          </w:p>
        </w:tc>
      </w:tr>
    </w:tbl>
    <w:p w:rsidR="00471C35" w:rsidRPr="00C610D7" w:rsidRDefault="00522DE9" w:rsidP="00E57305">
      <w:pPr>
        <w:jc w:val="both"/>
        <w:rPr>
          <w:i/>
          <w:color w:val="000000"/>
          <w:sz w:val="22"/>
          <w:szCs w:val="22"/>
          <w:lang w:val="en-GB"/>
        </w:rPr>
      </w:pPr>
      <w:proofErr w:type="gramStart"/>
      <w:r w:rsidRPr="00C610D7">
        <w:rPr>
          <w:sz w:val="22"/>
          <w:szCs w:val="22"/>
          <w:lang w:val="en-US"/>
        </w:rPr>
        <w:t>next</w:t>
      </w:r>
      <w:proofErr w:type="gramEnd"/>
      <w:r w:rsidRPr="00C610D7">
        <w:rPr>
          <w:sz w:val="22"/>
          <w:szCs w:val="22"/>
          <w:lang w:val="en-US"/>
        </w:rPr>
        <w:t xml:space="preserve"> one becomes </w:t>
      </w:r>
      <w:r w:rsidR="001B3C38" w:rsidRPr="00C610D7">
        <w:rPr>
          <w:i/>
          <w:sz w:val="22"/>
          <w:szCs w:val="22"/>
          <w:lang w:val="en-US"/>
        </w:rPr>
        <w:t>&lt;</w:t>
      </w:r>
      <w:r w:rsidRPr="00C610D7">
        <w:rPr>
          <w:i/>
          <w:sz w:val="22"/>
          <w:szCs w:val="22"/>
          <w:lang w:val="uk-UA"/>
        </w:rPr>
        <w:t xml:space="preserve">1 </w:t>
      </w:r>
      <w:r w:rsidRPr="00C610D7">
        <w:rPr>
          <w:i/>
          <w:sz w:val="22"/>
          <w:szCs w:val="22"/>
          <w:lang w:val="en-GB"/>
        </w:rPr>
        <w:t>GHz</w:t>
      </w:r>
      <w:r w:rsidRPr="00C610D7">
        <w:rPr>
          <w:sz w:val="22"/>
          <w:szCs w:val="22"/>
          <w:lang w:val="en-US"/>
        </w:rPr>
        <w:t>.</w:t>
      </w:r>
      <w:r w:rsidRPr="00C610D7">
        <w:rPr>
          <w:sz w:val="22"/>
          <w:szCs w:val="22"/>
          <w:lang w:val="uk-UA"/>
        </w:rPr>
        <w:t xml:space="preserve"> </w:t>
      </w:r>
      <w:r w:rsidRPr="00C610D7">
        <w:rPr>
          <w:sz w:val="22"/>
          <w:szCs w:val="22"/>
          <w:lang w:val="en-US"/>
        </w:rPr>
        <w:t>The</w:t>
      </w:r>
      <w:r w:rsidRPr="00C610D7">
        <w:rPr>
          <w:sz w:val="22"/>
          <w:szCs w:val="22"/>
          <w:lang w:val="uk-UA"/>
        </w:rPr>
        <w:t xml:space="preserve"> </w:t>
      </w:r>
      <w:r w:rsidRPr="00C610D7">
        <w:rPr>
          <w:sz w:val="22"/>
          <w:szCs w:val="22"/>
          <w:lang w:val="en-US"/>
        </w:rPr>
        <w:t>doublet</w:t>
      </w:r>
      <w:r w:rsidRPr="00C610D7">
        <w:rPr>
          <w:sz w:val="22"/>
          <w:szCs w:val="22"/>
          <w:lang w:val="uk-UA"/>
        </w:rPr>
        <w:t xml:space="preserve"> </w:t>
      </w:r>
      <w:r w:rsidRPr="00C610D7">
        <w:rPr>
          <w:sz w:val="22"/>
          <w:szCs w:val="22"/>
          <w:lang w:val="en-US"/>
        </w:rPr>
        <w:t>structure</w:t>
      </w:r>
      <w:r w:rsidRPr="00C610D7">
        <w:rPr>
          <w:sz w:val="22"/>
          <w:szCs w:val="22"/>
          <w:lang w:val="uk-UA"/>
        </w:rPr>
        <w:t xml:space="preserve"> </w:t>
      </w:r>
      <w:r w:rsidRPr="00C610D7">
        <w:rPr>
          <w:sz w:val="22"/>
          <w:szCs w:val="22"/>
          <w:lang w:val="en-US"/>
        </w:rPr>
        <w:t>of</w:t>
      </w:r>
      <w:r w:rsidRPr="00C610D7">
        <w:rPr>
          <w:sz w:val="22"/>
          <w:szCs w:val="22"/>
          <w:lang w:val="uk-UA"/>
        </w:rPr>
        <w:t xml:space="preserve"> </w:t>
      </w:r>
      <w:r w:rsidRPr="00C610D7">
        <w:rPr>
          <w:sz w:val="22"/>
          <w:szCs w:val="22"/>
          <w:lang w:val="en-US"/>
        </w:rPr>
        <w:t>band</w:t>
      </w:r>
      <w:r w:rsidRPr="00C610D7">
        <w:rPr>
          <w:sz w:val="22"/>
          <w:szCs w:val="22"/>
          <w:lang w:val="uk-UA"/>
        </w:rPr>
        <w:t xml:space="preserve"> </w:t>
      </w:r>
      <w:r w:rsidRPr="00C610D7">
        <w:rPr>
          <w:sz w:val="22"/>
          <w:szCs w:val="22"/>
          <w:lang w:val="en-US"/>
        </w:rPr>
        <w:t>modes</w:t>
      </w:r>
      <w:r w:rsidRPr="00C610D7">
        <w:rPr>
          <w:sz w:val="22"/>
          <w:szCs w:val="22"/>
          <w:lang w:val="uk-UA"/>
        </w:rPr>
        <w:t xml:space="preserve"> </w:t>
      </w:r>
      <w:r w:rsidRPr="00C610D7">
        <w:rPr>
          <w:sz w:val="22"/>
          <w:szCs w:val="22"/>
          <w:lang w:val="en-US"/>
        </w:rPr>
        <w:t>arises</w:t>
      </w:r>
      <w:r w:rsidRPr="00C610D7">
        <w:rPr>
          <w:sz w:val="22"/>
          <w:szCs w:val="22"/>
          <w:lang w:val="uk-UA"/>
        </w:rPr>
        <w:t xml:space="preserve"> </w:t>
      </w:r>
      <w:r w:rsidRPr="00C610D7">
        <w:rPr>
          <w:sz w:val="22"/>
          <w:szCs w:val="22"/>
          <w:lang w:val="en-US"/>
        </w:rPr>
        <w:t>due</w:t>
      </w:r>
      <w:r w:rsidRPr="00C610D7">
        <w:rPr>
          <w:sz w:val="22"/>
          <w:szCs w:val="22"/>
          <w:lang w:val="uk-UA"/>
        </w:rPr>
        <w:t xml:space="preserve"> </w:t>
      </w:r>
      <w:r w:rsidRPr="00C610D7">
        <w:rPr>
          <w:sz w:val="22"/>
          <w:szCs w:val="22"/>
          <w:lang w:val="en-US"/>
        </w:rPr>
        <w:t>to</w:t>
      </w:r>
      <w:r w:rsidRPr="00C610D7">
        <w:rPr>
          <w:sz w:val="22"/>
          <w:szCs w:val="22"/>
          <w:lang w:val="uk-UA"/>
        </w:rPr>
        <w:t xml:space="preserve"> </w:t>
      </w:r>
      <w:r w:rsidRPr="00C610D7">
        <w:rPr>
          <w:sz w:val="22"/>
          <w:szCs w:val="22"/>
          <w:lang w:val="en-US"/>
        </w:rPr>
        <w:t>influence</w:t>
      </w:r>
      <w:r w:rsidRPr="00C610D7">
        <w:rPr>
          <w:sz w:val="22"/>
          <w:szCs w:val="22"/>
          <w:lang w:val="uk-UA"/>
        </w:rPr>
        <w:t xml:space="preserve"> </w:t>
      </w:r>
      <w:r w:rsidRPr="00C610D7">
        <w:rPr>
          <w:sz w:val="22"/>
          <w:szCs w:val="22"/>
          <w:lang w:val="en-US"/>
        </w:rPr>
        <w:t>of</w:t>
      </w:r>
      <w:r w:rsidRPr="00C610D7">
        <w:rPr>
          <w:sz w:val="22"/>
          <w:szCs w:val="22"/>
          <w:lang w:val="uk-UA"/>
        </w:rPr>
        <w:t xml:space="preserve"> </w:t>
      </w:r>
      <w:r w:rsidRPr="00C610D7">
        <w:rPr>
          <w:sz w:val="22"/>
          <w:szCs w:val="22"/>
          <w:lang w:val="en-US"/>
        </w:rPr>
        <w:t>the</w:t>
      </w:r>
      <w:r w:rsidRPr="00C610D7">
        <w:rPr>
          <w:sz w:val="22"/>
          <w:szCs w:val="22"/>
          <w:lang w:val="uk-UA"/>
        </w:rPr>
        <w:t xml:space="preserve"> </w:t>
      </w:r>
      <w:r w:rsidRPr="00C610D7">
        <w:rPr>
          <w:sz w:val="22"/>
          <w:szCs w:val="22"/>
          <w:lang w:val="en-US"/>
        </w:rPr>
        <w:t>central</w:t>
      </w:r>
      <w:r w:rsidRPr="00C610D7">
        <w:rPr>
          <w:sz w:val="22"/>
          <w:szCs w:val="22"/>
          <w:lang w:val="uk-UA"/>
        </w:rPr>
        <w:t xml:space="preserve"> </w:t>
      </w:r>
      <w:r w:rsidR="001B3C38" w:rsidRPr="00C610D7">
        <w:rPr>
          <w:sz w:val="22"/>
          <w:szCs w:val="22"/>
          <w:lang w:val="en-US"/>
        </w:rPr>
        <w:t xml:space="preserve">double </w:t>
      </w:r>
      <w:r w:rsidRPr="00C610D7">
        <w:rPr>
          <w:sz w:val="22"/>
          <w:szCs w:val="22"/>
          <w:lang w:val="en-US"/>
        </w:rPr>
        <w:t>defect</w:t>
      </w:r>
      <w:r w:rsidR="001B3C38" w:rsidRPr="00C610D7">
        <w:rPr>
          <w:sz w:val="22"/>
          <w:szCs w:val="22"/>
          <w:lang w:val="en-US"/>
        </w:rPr>
        <w:t xml:space="preserve"> zone</w:t>
      </w:r>
      <w:r w:rsidRPr="00C610D7">
        <w:rPr>
          <w:sz w:val="22"/>
          <w:szCs w:val="22"/>
          <w:lang w:val="uk-UA"/>
        </w:rPr>
        <w:t xml:space="preserve"> </w:t>
      </w:r>
      <w:r w:rsidRPr="00C610D7">
        <w:rPr>
          <w:sz w:val="22"/>
          <w:szCs w:val="22"/>
          <w:lang w:val="en-US"/>
        </w:rPr>
        <w:t>which</w:t>
      </w:r>
      <w:r w:rsidRPr="00C610D7">
        <w:rPr>
          <w:sz w:val="22"/>
          <w:szCs w:val="22"/>
          <w:lang w:val="uk-UA"/>
        </w:rPr>
        <w:t xml:space="preserve"> “</w:t>
      </w:r>
      <w:r w:rsidRPr="00C610D7">
        <w:rPr>
          <w:sz w:val="22"/>
          <w:szCs w:val="22"/>
          <w:lang w:val="en-US"/>
        </w:rPr>
        <w:t>cuts</w:t>
      </w:r>
      <w:r w:rsidRPr="00C610D7">
        <w:rPr>
          <w:sz w:val="22"/>
          <w:szCs w:val="22"/>
          <w:lang w:val="uk-UA"/>
        </w:rPr>
        <w:t xml:space="preserve">” </w:t>
      </w:r>
      <w:r w:rsidRPr="00C610D7">
        <w:rPr>
          <w:sz w:val="22"/>
          <w:szCs w:val="22"/>
          <w:lang w:val="en-US"/>
        </w:rPr>
        <w:t>the</w:t>
      </w:r>
      <w:r w:rsidRPr="00C610D7">
        <w:rPr>
          <w:sz w:val="22"/>
          <w:szCs w:val="22"/>
          <w:lang w:val="uk-UA"/>
        </w:rPr>
        <w:t xml:space="preserve"> </w:t>
      </w:r>
      <w:r w:rsidRPr="00C610D7">
        <w:rPr>
          <w:sz w:val="22"/>
          <w:szCs w:val="22"/>
          <w:lang w:val="en-US"/>
        </w:rPr>
        <w:t>resonators</w:t>
      </w:r>
      <w:r w:rsidRPr="00C610D7">
        <w:rPr>
          <w:sz w:val="22"/>
          <w:szCs w:val="22"/>
          <w:lang w:val="uk-UA"/>
        </w:rPr>
        <w:t xml:space="preserve"> </w:t>
      </w:r>
      <w:r w:rsidRPr="00C610D7">
        <w:rPr>
          <w:sz w:val="22"/>
          <w:szCs w:val="22"/>
          <w:lang w:val="en-US"/>
        </w:rPr>
        <w:t>body</w:t>
      </w:r>
      <w:r w:rsidRPr="00C610D7">
        <w:rPr>
          <w:sz w:val="22"/>
          <w:szCs w:val="22"/>
          <w:lang w:val="uk-UA"/>
        </w:rPr>
        <w:t xml:space="preserve"> </w:t>
      </w:r>
      <w:r w:rsidRPr="00C610D7">
        <w:rPr>
          <w:sz w:val="22"/>
          <w:szCs w:val="22"/>
          <w:lang w:val="en-US"/>
        </w:rPr>
        <w:t>into</w:t>
      </w:r>
      <w:r w:rsidRPr="00C610D7">
        <w:rPr>
          <w:sz w:val="22"/>
          <w:szCs w:val="22"/>
          <w:lang w:val="uk-UA"/>
        </w:rPr>
        <w:t xml:space="preserve"> </w:t>
      </w:r>
      <w:r w:rsidRPr="00C610D7">
        <w:rPr>
          <w:sz w:val="22"/>
          <w:szCs w:val="22"/>
          <w:lang w:val="en-US"/>
        </w:rPr>
        <w:t>two islands of similar design that interact with each other through the</w:t>
      </w:r>
      <w:r w:rsidR="001B3C38" w:rsidRPr="00C610D7">
        <w:rPr>
          <w:sz w:val="22"/>
          <w:szCs w:val="22"/>
          <w:lang w:val="en-US"/>
        </w:rPr>
        <w:t xml:space="preserve"> central</w:t>
      </w:r>
      <w:r w:rsidRPr="00C610D7">
        <w:rPr>
          <w:sz w:val="22"/>
          <w:szCs w:val="22"/>
          <w:lang w:val="en-US"/>
        </w:rPr>
        <w:t xml:space="preserve"> defect</w:t>
      </w:r>
      <w:r w:rsidR="001B3C38" w:rsidRPr="00C610D7">
        <w:rPr>
          <w:sz w:val="22"/>
          <w:szCs w:val="22"/>
          <w:lang w:val="en-US"/>
        </w:rPr>
        <w:t xml:space="preserve"> zone</w:t>
      </w:r>
      <w:r w:rsidRPr="00C610D7">
        <w:rPr>
          <w:sz w:val="22"/>
          <w:szCs w:val="22"/>
          <w:lang w:val="en-US"/>
        </w:rPr>
        <w:t xml:space="preserve">. The interaction between photonic islands leads to the well known effect of mode repulsion and that is the reason of paired structure. The paired modes draw together with weakening of interaction though the </w:t>
      </w:r>
      <w:r w:rsidRPr="00C610D7">
        <w:rPr>
          <w:sz w:val="22"/>
          <w:szCs w:val="22"/>
          <w:lang w:val="en-GB"/>
        </w:rPr>
        <w:t>perfect</w:t>
      </w:r>
      <w:r w:rsidRPr="00C610D7">
        <w:rPr>
          <w:sz w:val="22"/>
          <w:szCs w:val="22"/>
          <w:lang w:val="uk-UA"/>
        </w:rPr>
        <w:t xml:space="preserve"> </w:t>
      </w:r>
      <w:r w:rsidRPr="00C610D7">
        <w:rPr>
          <w:sz w:val="22"/>
          <w:szCs w:val="22"/>
          <w:lang w:val="en-GB"/>
        </w:rPr>
        <w:t>degeneracy</w:t>
      </w:r>
      <w:r w:rsidRPr="00C610D7">
        <w:rPr>
          <w:sz w:val="22"/>
          <w:szCs w:val="22"/>
          <w:lang w:val="uk-UA"/>
        </w:rPr>
        <w:t xml:space="preserve"> </w:t>
      </w:r>
      <w:r w:rsidRPr="00C610D7">
        <w:rPr>
          <w:sz w:val="22"/>
          <w:szCs w:val="22"/>
          <w:lang w:val="en-US"/>
        </w:rPr>
        <w:t>of states is impossible in principle for a 1D system</w:t>
      </w:r>
      <w:r w:rsidRPr="00C610D7">
        <w:rPr>
          <w:sz w:val="22"/>
          <w:szCs w:val="22"/>
          <w:lang w:val="uk-UA"/>
        </w:rPr>
        <w:t xml:space="preserve">. </w:t>
      </w:r>
      <w:r w:rsidRPr="00C610D7">
        <w:rPr>
          <w:sz w:val="22"/>
          <w:szCs w:val="22"/>
          <w:lang w:val="en-US"/>
        </w:rPr>
        <w:t>It</w:t>
      </w:r>
      <w:r w:rsidRPr="00C610D7">
        <w:rPr>
          <w:sz w:val="22"/>
          <w:szCs w:val="22"/>
          <w:lang w:val="uk-UA"/>
        </w:rPr>
        <w:t xml:space="preserve"> </w:t>
      </w:r>
      <w:r w:rsidRPr="00C610D7">
        <w:rPr>
          <w:sz w:val="22"/>
          <w:szCs w:val="22"/>
          <w:lang w:val="en-US"/>
        </w:rPr>
        <w:t>worth</w:t>
      </w:r>
      <w:r w:rsidRPr="00C610D7">
        <w:rPr>
          <w:sz w:val="22"/>
          <w:szCs w:val="22"/>
          <w:lang w:val="uk-UA"/>
        </w:rPr>
        <w:t xml:space="preserve"> </w:t>
      </w:r>
      <w:r w:rsidRPr="00C610D7">
        <w:rPr>
          <w:sz w:val="22"/>
          <w:szCs w:val="22"/>
          <w:lang w:val="en-US"/>
        </w:rPr>
        <w:t>noting</w:t>
      </w:r>
      <w:r w:rsidRPr="00C610D7">
        <w:rPr>
          <w:sz w:val="22"/>
          <w:szCs w:val="22"/>
          <w:lang w:val="uk-UA"/>
        </w:rPr>
        <w:t xml:space="preserve">, </w:t>
      </w:r>
      <w:r w:rsidRPr="00C610D7">
        <w:rPr>
          <w:sz w:val="22"/>
          <w:szCs w:val="22"/>
          <w:lang w:val="en-US"/>
        </w:rPr>
        <w:t>that</w:t>
      </w:r>
      <w:r w:rsidRPr="00C610D7">
        <w:rPr>
          <w:sz w:val="22"/>
          <w:szCs w:val="22"/>
          <w:lang w:val="uk-UA"/>
        </w:rPr>
        <w:t xml:space="preserve"> </w:t>
      </w:r>
      <w:r w:rsidRPr="00C610D7">
        <w:rPr>
          <w:sz w:val="22"/>
          <w:szCs w:val="22"/>
          <w:lang w:val="en-US"/>
        </w:rPr>
        <w:t>the</w:t>
      </w:r>
      <w:r w:rsidRPr="00C610D7">
        <w:rPr>
          <w:sz w:val="22"/>
          <w:szCs w:val="22"/>
          <w:lang w:val="uk-UA"/>
        </w:rPr>
        <w:t xml:space="preserve"> </w:t>
      </w:r>
      <w:r w:rsidRPr="00C610D7">
        <w:rPr>
          <w:sz w:val="22"/>
          <w:szCs w:val="22"/>
          <w:lang w:val="en-US"/>
        </w:rPr>
        <w:t>width</w:t>
      </w:r>
      <w:r w:rsidRPr="00C610D7">
        <w:rPr>
          <w:sz w:val="22"/>
          <w:szCs w:val="22"/>
          <w:lang w:val="uk-UA"/>
        </w:rPr>
        <w:t xml:space="preserve"> </w:t>
      </w:r>
      <w:r w:rsidRPr="00C610D7">
        <w:rPr>
          <w:sz w:val="22"/>
          <w:szCs w:val="22"/>
          <w:lang w:val="en-US"/>
        </w:rPr>
        <w:t>of</w:t>
      </w:r>
      <w:r w:rsidRPr="00C610D7">
        <w:rPr>
          <w:sz w:val="22"/>
          <w:szCs w:val="22"/>
          <w:lang w:val="uk-UA"/>
        </w:rPr>
        <w:t xml:space="preserve"> </w:t>
      </w:r>
      <w:r w:rsidRPr="00C610D7">
        <w:rPr>
          <w:sz w:val="22"/>
          <w:szCs w:val="22"/>
          <w:lang w:val="en-US"/>
        </w:rPr>
        <w:t>bands</w:t>
      </w:r>
      <w:r w:rsidRPr="00C610D7">
        <w:rPr>
          <w:sz w:val="22"/>
          <w:szCs w:val="22"/>
          <w:lang w:val="uk-UA"/>
        </w:rPr>
        <w:t xml:space="preserve"> </w:t>
      </w:r>
      <w:r w:rsidRPr="00C610D7">
        <w:rPr>
          <w:sz w:val="22"/>
          <w:szCs w:val="22"/>
          <w:lang w:val="en-US"/>
        </w:rPr>
        <w:t>is</w:t>
      </w:r>
      <w:r w:rsidRPr="00C610D7">
        <w:rPr>
          <w:sz w:val="22"/>
          <w:szCs w:val="22"/>
          <w:lang w:val="uk-UA"/>
        </w:rPr>
        <w:t xml:space="preserve"> </w:t>
      </w:r>
      <w:r w:rsidRPr="00C610D7">
        <w:rPr>
          <w:sz w:val="22"/>
          <w:szCs w:val="22"/>
          <w:lang w:val="en-US"/>
        </w:rPr>
        <w:t>not</w:t>
      </w:r>
      <w:r w:rsidRPr="00C610D7">
        <w:rPr>
          <w:sz w:val="22"/>
          <w:szCs w:val="22"/>
          <w:lang w:val="uk-UA"/>
        </w:rPr>
        <w:t xml:space="preserve"> </w:t>
      </w:r>
      <w:r w:rsidRPr="00C610D7">
        <w:rPr>
          <w:sz w:val="22"/>
          <w:szCs w:val="22"/>
          <w:lang w:val="en-US"/>
        </w:rPr>
        <w:t>changing</w:t>
      </w:r>
      <w:r w:rsidRPr="00C610D7">
        <w:rPr>
          <w:sz w:val="22"/>
          <w:szCs w:val="22"/>
          <w:lang w:val="uk-UA"/>
        </w:rPr>
        <w:t xml:space="preserve"> </w:t>
      </w:r>
      <w:r w:rsidRPr="00C610D7">
        <w:rPr>
          <w:sz w:val="22"/>
          <w:szCs w:val="22"/>
          <w:lang w:val="en-US"/>
        </w:rPr>
        <w:t>in</w:t>
      </w:r>
      <w:r w:rsidRPr="00C610D7">
        <w:rPr>
          <w:sz w:val="22"/>
          <w:szCs w:val="22"/>
          <w:lang w:val="uk-UA"/>
        </w:rPr>
        <w:t xml:space="preserve"> </w:t>
      </w:r>
      <w:r w:rsidRPr="00C610D7">
        <w:rPr>
          <w:sz w:val="22"/>
          <w:szCs w:val="22"/>
          <w:lang w:val="en-US"/>
        </w:rPr>
        <w:t>the</w:t>
      </w:r>
      <w:r w:rsidRPr="00C610D7">
        <w:rPr>
          <w:sz w:val="22"/>
          <w:szCs w:val="22"/>
          <w:lang w:val="uk-UA"/>
        </w:rPr>
        <w:t xml:space="preserve"> </w:t>
      </w:r>
      <w:r w:rsidRPr="00C610D7">
        <w:rPr>
          <w:sz w:val="22"/>
          <w:szCs w:val="22"/>
          <w:lang w:val="en-US"/>
        </w:rPr>
        <w:t>process</w:t>
      </w:r>
      <w:r w:rsidRPr="00C610D7">
        <w:rPr>
          <w:sz w:val="22"/>
          <w:szCs w:val="22"/>
          <w:lang w:val="uk-UA"/>
        </w:rPr>
        <w:t xml:space="preserve"> </w:t>
      </w:r>
      <w:r w:rsidRPr="00C610D7">
        <w:rPr>
          <w:sz w:val="22"/>
          <w:szCs w:val="22"/>
          <w:lang w:val="en-US"/>
        </w:rPr>
        <w:t>of</w:t>
      </w:r>
      <w:r w:rsidRPr="00C610D7">
        <w:rPr>
          <w:sz w:val="22"/>
          <w:szCs w:val="22"/>
          <w:lang w:val="uk-UA"/>
        </w:rPr>
        <w:t xml:space="preserve"> </w:t>
      </w:r>
      <w:r w:rsidRPr="00C610D7">
        <w:rPr>
          <w:sz w:val="22"/>
          <w:szCs w:val="22"/>
          <w:lang w:val="en-US"/>
        </w:rPr>
        <w:t>such</w:t>
      </w:r>
      <w:r w:rsidRPr="00C610D7">
        <w:rPr>
          <w:sz w:val="22"/>
          <w:szCs w:val="22"/>
          <w:lang w:val="uk-UA"/>
        </w:rPr>
        <w:t xml:space="preserve"> </w:t>
      </w:r>
      <w:r w:rsidRPr="00C610D7">
        <w:rPr>
          <w:sz w:val="22"/>
          <w:szCs w:val="22"/>
          <w:lang w:val="en-US"/>
        </w:rPr>
        <w:t>transformation</w:t>
      </w:r>
      <w:r w:rsidRPr="00C610D7">
        <w:rPr>
          <w:sz w:val="22"/>
          <w:szCs w:val="22"/>
          <w:lang w:val="uk-UA"/>
        </w:rPr>
        <w:t xml:space="preserve">. </w:t>
      </w:r>
      <w:r w:rsidRPr="00C610D7">
        <w:rPr>
          <w:sz w:val="22"/>
          <w:szCs w:val="22"/>
          <w:lang w:val="en-US"/>
        </w:rPr>
        <w:t>The</w:t>
      </w:r>
      <w:r w:rsidRPr="00C610D7">
        <w:rPr>
          <w:sz w:val="22"/>
          <w:szCs w:val="22"/>
          <w:lang w:val="uk-UA"/>
        </w:rPr>
        <w:t xml:space="preserve"> </w:t>
      </w:r>
      <w:r w:rsidRPr="00C610D7">
        <w:rPr>
          <w:sz w:val="22"/>
          <w:szCs w:val="22"/>
          <w:lang w:val="en-US"/>
        </w:rPr>
        <w:t>intrinsic</w:t>
      </w:r>
      <w:r w:rsidRPr="00C610D7">
        <w:rPr>
          <w:sz w:val="22"/>
          <w:szCs w:val="22"/>
          <w:lang w:val="uk-UA"/>
        </w:rPr>
        <w:t xml:space="preserve"> </w:t>
      </w:r>
      <w:r w:rsidRPr="00C610D7">
        <w:rPr>
          <w:sz w:val="22"/>
          <w:szCs w:val="22"/>
          <w:lang w:val="en-US"/>
        </w:rPr>
        <w:t>local</w:t>
      </w:r>
      <w:r w:rsidRPr="00C610D7">
        <w:rPr>
          <w:sz w:val="22"/>
          <w:szCs w:val="22"/>
          <w:lang w:val="uk-UA"/>
        </w:rPr>
        <w:t xml:space="preserve"> </w:t>
      </w:r>
      <w:r w:rsidRPr="00C610D7">
        <w:rPr>
          <w:sz w:val="22"/>
          <w:szCs w:val="22"/>
          <w:lang w:val="en-US"/>
        </w:rPr>
        <w:t>states</w:t>
      </w:r>
      <w:r w:rsidRPr="00C610D7">
        <w:rPr>
          <w:sz w:val="22"/>
          <w:szCs w:val="22"/>
          <w:lang w:val="uk-UA"/>
        </w:rPr>
        <w:t xml:space="preserve"> </w:t>
      </w:r>
      <w:r w:rsidRPr="00C610D7">
        <w:rPr>
          <w:sz w:val="22"/>
          <w:szCs w:val="22"/>
          <w:lang w:val="en-US"/>
        </w:rPr>
        <w:t>generated</w:t>
      </w:r>
      <w:r w:rsidRPr="00C610D7">
        <w:rPr>
          <w:sz w:val="22"/>
          <w:szCs w:val="22"/>
          <w:lang w:val="uk-UA"/>
        </w:rPr>
        <w:t xml:space="preserve"> </w:t>
      </w:r>
      <w:r w:rsidRPr="00C610D7">
        <w:rPr>
          <w:sz w:val="22"/>
          <w:szCs w:val="22"/>
          <w:lang w:val="en-US"/>
        </w:rPr>
        <w:t>by</w:t>
      </w:r>
      <w:r w:rsidRPr="00C610D7">
        <w:rPr>
          <w:sz w:val="22"/>
          <w:szCs w:val="22"/>
          <w:lang w:val="uk-UA"/>
        </w:rPr>
        <w:t xml:space="preserve"> </w:t>
      </w:r>
      <w:r w:rsidR="005F3B70" w:rsidRPr="00C610D7">
        <w:rPr>
          <w:sz w:val="22"/>
          <w:szCs w:val="22"/>
          <w:lang w:val="en-US"/>
        </w:rPr>
        <w:t>the</w:t>
      </w:r>
      <w:r w:rsidRPr="00C610D7">
        <w:rPr>
          <w:sz w:val="22"/>
          <w:szCs w:val="22"/>
          <w:lang w:val="en-US"/>
        </w:rPr>
        <w:t xml:space="preserve"> defect</w:t>
      </w:r>
      <w:r w:rsidRPr="00C610D7">
        <w:rPr>
          <w:sz w:val="22"/>
          <w:szCs w:val="22"/>
          <w:lang w:val="uk-UA"/>
        </w:rPr>
        <w:t xml:space="preserve"> </w:t>
      </w:r>
      <w:r w:rsidR="005F3B70" w:rsidRPr="00C610D7">
        <w:rPr>
          <w:sz w:val="22"/>
          <w:szCs w:val="22"/>
          <w:lang w:val="en-US"/>
        </w:rPr>
        <w:t xml:space="preserve">zone </w:t>
      </w:r>
      <w:r w:rsidRPr="00C610D7">
        <w:rPr>
          <w:sz w:val="22"/>
          <w:szCs w:val="22"/>
          <w:lang w:val="en-US"/>
        </w:rPr>
        <w:t>arise</w:t>
      </w:r>
      <w:r w:rsidRPr="00C610D7">
        <w:rPr>
          <w:sz w:val="22"/>
          <w:szCs w:val="22"/>
          <w:lang w:val="uk-UA"/>
        </w:rPr>
        <w:t xml:space="preserve"> </w:t>
      </w:r>
      <w:r w:rsidRPr="00C610D7">
        <w:rPr>
          <w:sz w:val="22"/>
          <w:szCs w:val="22"/>
          <w:lang w:val="en-US"/>
        </w:rPr>
        <w:t>if</w:t>
      </w:r>
      <w:r w:rsidRPr="00C610D7">
        <w:rPr>
          <w:sz w:val="22"/>
          <w:szCs w:val="22"/>
          <w:lang w:val="uk-UA"/>
        </w:rPr>
        <w:t xml:space="preserve"> </w:t>
      </w:r>
      <w:r w:rsidRPr="00C610D7">
        <w:rPr>
          <w:sz w:val="22"/>
          <w:szCs w:val="22"/>
          <w:lang w:val="en-US"/>
        </w:rPr>
        <w:t>their</w:t>
      </w:r>
      <w:r w:rsidRPr="00C610D7">
        <w:rPr>
          <w:sz w:val="22"/>
          <w:szCs w:val="22"/>
          <w:lang w:val="uk-UA"/>
        </w:rPr>
        <w:t xml:space="preserve"> </w:t>
      </w:r>
      <w:r w:rsidRPr="00C610D7">
        <w:rPr>
          <w:sz w:val="22"/>
          <w:szCs w:val="22"/>
          <w:lang w:val="en-US"/>
        </w:rPr>
        <w:t>optical</w:t>
      </w:r>
      <w:r w:rsidRPr="00C610D7">
        <w:rPr>
          <w:sz w:val="22"/>
          <w:szCs w:val="22"/>
          <w:lang w:val="uk-UA"/>
        </w:rPr>
        <w:t xml:space="preserve"> </w:t>
      </w:r>
      <w:r w:rsidRPr="00C610D7">
        <w:rPr>
          <w:sz w:val="22"/>
          <w:szCs w:val="22"/>
          <w:lang w:val="en-US"/>
        </w:rPr>
        <w:t>contrast</w:t>
      </w:r>
      <w:r w:rsidRPr="00C610D7">
        <w:rPr>
          <w:sz w:val="22"/>
          <w:szCs w:val="22"/>
          <w:lang w:val="uk-UA"/>
        </w:rPr>
        <w:t xml:space="preserve"> </w:t>
      </w:r>
      <w:r w:rsidRPr="00C610D7">
        <w:rPr>
          <w:sz w:val="22"/>
          <w:szCs w:val="22"/>
          <w:lang w:val="en-US"/>
        </w:rPr>
        <w:t>relatively the PhCr is high enough.</w:t>
      </w:r>
      <w:r w:rsidRPr="00C610D7">
        <w:rPr>
          <w:sz w:val="22"/>
          <w:szCs w:val="22"/>
          <w:lang w:val="uk-UA"/>
        </w:rPr>
        <w:t xml:space="preserve"> </w:t>
      </w:r>
      <w:r w:rsidRPr="00C610D7">
        <w:rPr>
          <w:sz w:val="22"/>
          <w:szCs w:val="22"/>
          <w:lang w:val="en-US"/>
        </w:rPr>
        <w:t>For</w:t>
      </w:r>
      <w:r w:rsidRPr="00C610D7">
        <w:rPr>
          <w:sz w:val="22"/>
          <w:szCs w:val="22"/>
          <w:lang w:val="uk-UA"/>
        </w:rPr>
        <w:t xml:space="preserve"> </w:t>
      </w:r>
      <w:r w:rsidRPr="00C610D7">
        <w:rPr>
          <w:sz w:val="22"/>
          <w:szCs w:val="22"/>
          <w:lang w:val="en-US"/>
        </w:rPr>
        <w:t>instance</w:t>
      </w:r>
      <w:r w:rsidRPr="00C610D7">
        <w:rPr>
          <w:sz w:val="22"/>
          <w:szCs w:val="22"/>
          <w:lang w:val="uk-UA"/>
        </w:rPr>
        <w:t xml:space="preserve">, </w:t>
      </w:r>
      <w:r w:rsidRPr="00C610D7">
        <w:rPr>
          <w:sz w:val="22"/>
          <w:szCs w:val="22"/>
          <w:lang w:val="en-US"/>
        </w:rPr>
        <w:t>states</w:t>
      </w:r>
      <w:r w:rsidRPr="00C610D7">
        <w:rPr>
          <w:sz w:val="22"/>
          <w:szCs w:val="22"/>
          <w:lang w:val="uk-UA"/>
        </w:rPr>
        <w:t xml:space="preserve"> </w:t>
      </w:r>
      <w:r w:rsidRPr="00C610D7">
        <w:rPr>
          <w:sz w:val="22"/>
          <w:szCs w:val="22"/>
          <w:lang w:val="en-US"/>
        </w:rPr>
        <w:t>D</w:t>
      </w:r>
      <w:r w:rsidRPr="00C610D7">
        <w:rPr>
          <w:sz w:val="22"/>
          <w:szCs w:val="22"/>
          <w:lang w:val="uk-UA"/>
        </w:rPr>
        <w:t xml:space="preserve"> </w:t>
      </w:r>
      <w:r w:rsidRPr="00C610D7">
        <w:rPr>
          <w:sz w:val="22"/>
          <w:szCs w:val="22"/>
          <w:lang w:val="en-US"/>
        </w:rPr>
        <w:t>vanishes</w:t>
      </w:r>
      <w:r w:rsidRPr="00C610D7">
        <w:rPr>
          <w:sz w:val="22"/>
          <w:szCs w:val="22"/>
          <w:lang w:val="uk-UA"/>
        </w:rPr>
        <w:t xml:space="preserve"> </w:t>
      </w:r>
      <w:r w:rsidRPr="00C610D7">
        <w:rPr>
          <w:sz w:val="22"/>
          <w:szCs w:val="22"/>
          <w:lang w:val="en-US"/>
        </w:rPr>
        <w:t>if</w:t>
      </w:r>
      <w:r w:rsidRPr="00C610D7">
        <w:rPr>
          <w:sz w:val="22"/>
          <w:szCs w:val="22"/>
          <w:lang w:val="uk-UA"/>
        </w:rPr>
        <w:t xml:space="preserve"> </w:t>
      </w:r>
      <w:proofErr w:type="spellStart"/>
      <w:r w:rsidRPr="00C610D7">
        <w:rPr>
          <w:i/>
          <w:color w:val="000000"/>
          <w:sz w:val="22"/>
          <w:szCs w:val="22"/>
          <w:lang w:val="en-GB"/>
        </w:rPr>
        <w:t>d</w:t>
      </w:r>
      <w:r w:rsidRPr="00C610D7">
        <w:rPr>
          <w:i/>
          <w:color w:val="000000"/>
          <w:sz w:val="22"/>
          <w:szCs w:val="22"/>
          <w:vertAlign w:val="subscript"/>
          <w:lang w:val="en-GB"/>
        </w:rPr>
        <w:t>d</w:t>
      </w:r>
      <w:proofErr w:type="spellEnd"/>
      <w:r w:rsidRPr="00C610D7">
        <w:rPr>
          <w:sz w:val="22"/>
          <w:szCs w:val="22"/>
          <w:lang w:val="uk-UA"/>
        </w:rPr>
        <w:t xml:space="preserve"> </w:t>
      </w:r>
      <w:r w:rsidRPr="00C610D7">
        <w:rPr>
          <w:sz w:val="22"/>
          <w:szCs w:val="22"/>
          <w:lang w:val="en-US"/>
        </w:rPr>
        <w:t>becomes</w:t>
      </w:r>
      <w:r w:rsidRPr="00C610D7">
        <w:rPr>
          <w:sz w:val="22"/>
          <w:szCs w:val="22"/>
          <w:lang w:val="uk-UA"/>
        </w:rPr>
        <w:t xml:space="preserve"> </w:t>
      </w:r>
      <w:r w:rsidRPr="00C610D7">
        <w:rPr>
          <w:sz w:val="22"/>
          <w:szCs w:val="22"/>
          <w:lang w:val="en-US"/>
        </w:rPr>
        <w:t>less</w:t>
      </w:r>
      <w:r w:rsidRPr="00C610D7">
        <w:rPr>
          <w:sz w:val="22"/>
          <w:szCs w:val="22"/>
          <w:lang w:val="uk-UA"/>
        </w:rPr>
        <w:t xml:space="preserve"> </w:t>
      </w:r>
      <w:r w:rsidRPr="00C610D7">
        <w:rPr>
          <w:sz w:val="22"/>
          <w:szCs w:val="22"/>
          <w:lang w:val="en-US"/>
        </w:rPr>
        <w:t>than</w:t>
      </w:r>
      <w:r w:rsidRPr="00C610D7">
        <w:rPr>
          <w:sz w:val="22"/>
          <w:szCs w:val="22"/>
          <w:lang w:val="uk-UA"/>
        </w:rPr>
        <w:t xml:space="preserve"> </w:t>
      </w:r>
      <w:r w:rsidR="005F3B70" w:rsidRPr="00C610D7">
        <w:rPr>
          <w:i/>
          <w:sz w:val="22"/>
          <w:szCs w:val="22"/>
          <w:lang w:val="en-US"/>
        </w:rPr>
        <w:t>1.4</w:t>
      </w:r>
      <w:r w:rsidRPr="00C610D7">
        <w:rPr>
          <w:i/>
          <w:color w:val="000000"/>
          <w:sz w:val="22"/>
          <w:szCs w:val="22"/>
          <w:lang w:val="uk-UA"/>
        </w:rPr>
        <w:t xml:space="preserve"> µ</w:t>
      </w:r>
      <w:r w:rsidRPr="00C610D7">
        <w:rPr>
          <w:i/>
          <w:color w:val="000000"/>
          <w:sz w:val="22"/>
          <w:szCs w:val="22"/>
          <w:lang w:val="en-GB"/>
        </w:rPr>
        <w:t>m</w:t>
      </w:r>
      <w:r w:rsidRPr="00C610D7">
        <w:rPr>
          <w:sz w:val="22"/>
          <w:szCs w:val="22"/>
          <w:lang w:val="uk-UA"/>
        </w:rPr>
        <w:t xml:space="preserve">. </w:t>
      </w:r>
      <w:r w:rsidRPr="00C610D7">
        <w:rPr>
          <w:sz w:val="22"/>
          <w:szCs w:val="22"/>
          <w:lang w:val="en-US"/>
        </w:rPr>
        <w:t>In</w:t>
      </w:r>
      <w:r w:rsidRPr="00C610D7">
        <w:rPr>
          <w:sz w:val="22"/>
          <w:szCs w:val="22"/>
          <w:lang w:val="uk-UA"/>
        </w:rPr>
        <w:t xml:space="preserve"> </w:t>
      </w:r>
      <w:r w:rsidRPr="00C610D7">
        <w:rPr>
          <w:sz w:val="22"/>
          <w:szCs w:val="22"/>
          <w:lang w:val="en-US"/>
        </w:rPr>
        <w:t>the</w:t>
      </w:r>
      <w:r w:rsidRPr="00C610D7">
        <w:rPr>
          <w:sz w:val="22"/>
          <w:szCs w:val="22"/>
          <w:lang w:val="uk-UA"/>
        </w:rPr>
        <w:t xml:space="preserve"> </w:t>
      </w:r>
      <w:r w:rsidRPr="00C610D7">
        <w:rPr>
          <w:sz w:val="22"/>
          <w:szCs w:val="22"/>
          <w:lang w:val="en-US"/>
        </w:rPr>
        <w:t>case</w:t>
      </w:r>
      <w:r w:rsidRPr="00C610D7">
        <w:rPr>
          <w:sz w:val="22"/>
          <w:szCs w:val="22"/>
          <w:lang w:val="uk-UA"/>
        </w:rPr>
        <w:t xml:space="preserve"> </w:t>
      </w:r>
      <w:r w:rsidRPr="00C610D7">
        <w:rPr>
          <w:sz w:val="22"/>
          <w:szCs w:val="22"/>
          <w:lang w:val="en-US"/>
        </w:rPr>
        <w:t>under</w:t>
      </w:r>
      <w:r w:rsidRPr="00C610D7">
        <w:rPr>
          <w:sz w:val="22"/>
          <w:szCs w:val="22"/>
          <w:lang w:val="uk-UA"/>
        </w:rPr>
        <w:t xml:space="preserve"> </w:t>
      </w:r>
      <w:r w:rsidRPr="00C610D7">
        <w:rPr>
          <w:sz w:val="22"/>
          <w:szCs w:val="22"/>
          <w:lang w:val="en-US"/>
        </w:rPr>
        <w:t>consideration</w:t>
      </w:r>
      <w:r w:rsidRPr="00C610D7">
        <w:rPr>
          <w:sz w:val="22"/>
          <w:szCs w:val="22"/>
          <w:lang w:val="uk-UA"/>
        </w:rPr>
        <w:t>,</w:t>
      </w:r>
      <w:r w:rsidRPr="00C610D7">
        <w:rPr>
          <w:sz w:val="22"/>
          <w:szCs w:val="22"/>
          <w:lang w:val="en-US"/>
        </w:rPr>
        <w:t xml:space="preserve"> the intrinsic local states D occupy positions in the first half of each gap.</w:t>
      </w:r>
      <w:r w:rsidRPr="00C610D7">
        <w:rPr>
          <w:sz w:val="22"/>
          <w:szCs w:val="22"/>
          <w:lang w:val="uk-UA"/>
        </w:rPr>
        <w:t xml:space="preserve"> </w:t>
      </w:r>
      <w:r w:rsidRPr="00C610D7">
        <w:rPr>
          <w:sz w:val="22"/>
          <w:szCs w:val="22"/>
          <w:lang w:val="en-US"/>
        </w:rPr>
        <w:t>The</w:t>
      </w:r>
      <w:r w:rsidRPr="00C610D7">
        <w:rPr>
          <w:sz w:val="22"/>
          <w:szCs w:val="22"/>
          <w:lang w:val="uk-UA"/>
        </w:rPr>
        <w:t xml:space="preserve"> </w:t>
      </w:r>
      <w:r w:rsidRPr="00C610D7">
        <w:rPr>
          <w:sz w:val="22"/>
          <w:szCs w:val="22"/>
          <w:lang w:val="en-US"/>
        </w:rPr>
        <w:t>resonator</w:t>
      </w:r>
      <w:r w:rsidRPr="00C610D7">
        <w:rPr>
          <w:sz w:val="22"/>
          <w:szCs w:val="22"/>
          <w:lang w:val="uk-UA"/>
        </w:rPr>
        <w:t>’</w:t>
      </w:r>
      <w:r w:rsidRPr="00C610D7">
        <w:rPr>
          <w:sz w:val="22"/>
          <w:szCs w:val="22"/>
          <w:lang w:val="en-US"/>
        </w:rPr>
        <w:t>s</w:t>
      </w:r>
      <w:r w:rsidRPr="00C610D7">
        <w:rPr>
          <w:sz w:val="22"/>
          <w:szCs w:val="22"/>
          <w:lang w:val="uk-UA"/>
        </w:rPr>
        <w:t xml:space="preserve"> </w:t>
      </w:r>
      <w:r w:rsidRPr="00C610D7">
        <w:rPr>
          <w:sz w:val="22"/>
          <w:szCs w:val="22"/>
          <w:lang w:val="en-US"/>
        </w:rPr>
        <w:t>surface</w:t>
      </w:r>
      <w:r w:rsidRPr="00C610D7">
        <w:rPr>
          <w:sz w:val="22"/>
          <w:szCs w:val="22"/>
          <w:lang w:val="uk-UA"/>
        </w:rPr>
        <w:t xml:space="preserve"> </w:t>
      </w:r>
      <w:r w:rsidRPr="00C610D7">
        <w:rPr>
          <w:sz w:val="22"/>
          <w:szCs w:val="22"/>
          <w:lang w:val="en-US"/>
        </w:rPr>
        <w:t>local</w:t>
      </w:r>
      <w:r w:rsidRPr="00C610D7">
        <w:rPr>
          <w:sz w:val="22"/>
          <w:szCs w:val="22"/>
          <w:lang w:val="uk-UA"/>
        </w:rPr>
        <w:t xml:space="preserve"> </w:t>
      </w:r>
      <w:r w:rsidRPr="00C610D7">
        <w:rPr>
          <w:sz w:val="22"/>
          <w:szCs w:val="22"/>
          <w:lang w:val="en-US"/>
        </w:rPr>
        <w:t>states</w:t>
      </w:r>
      <w:r w:rsidRPr="00C610D7">
        <w:rPr>
          <w:sz w:val="22"/>
          <w:szCs w:val="22"/>
          <w:lang w:val="uk-UA"/>
        </w:rPr>
        <w:t xml:space="preserve"> </w:t>
      </w:r>
      <w:r w:rsidR="005F3B70" w:rsidRPr="00C610D7">
        <w:rPr>
          <w:sz w:val="22"/>
          <w:szCs w:val="22"/>
          <w:lang w:val="en-US"/>
        </w:rPr>
        <w:t>cannot exist in any periodic binary structure if one of its components coincides with surrounding medium.</w:t>
      </w:r>
      <w:r w:rsidRPr="00C610D7">
        <w:rPr>
          <w:sz w:val="22"/>
          <w:szCs w:val="22"/>
          <w:lang w:val="uk-UA"/>
        </w:rPr>
        <w:t xml:space="preserve"> </w:t>
      </w:r>
      <w:r w:rsidR="0094096C" w:rsidRPr="00C610D7">
        <w:rPr>
          <w:sz w:val="22"/>
          <w:szCs w:val="22"/>
          <w:lang w:val="en-GB"/>
        </w:rPr>
        <w:t xml:space="preserve">The angle-frequency positions are shown by circles in vicinity of local branches for two types of logic gates TRR and TRT, where the last R/T shows </w:t>
      </w:r>
      <w:r w:rsidR="00910B5C" w:rsidRPr="00C610D7">
        <w:rPr>
          <w:sz w:val="22"/>
          <w:szCs w:val="22"/>
          <w:lang w:val="en-GB"/>
        </w:rPr>
        <w:t xml:space="preserve">the </w:t>
      </w:r>
      <w:r w:rsidR="0094096C" w:rsidRPr="00C610D7">
        <w:rPr>
          <w:sz w:val="22"/>
          <w:szCs w:val="22"/>
          <w:lang w:val="en-GB"/>
        </w:rPr>
        <w:t xml:space="preserve">perfect reflection or transmission of signal </w:t>
      </w:r>
      <w:r w:rsidR="0094096C" w:rsidRPr="00C610D7">
        <w:rPr>
          <w:i/>
          <w:sz w:val="22"/>
          <w:szCs w:val="22"/>
          <w:lang w:val="en-GB"/>
        </w:rPr>
        <w:t>3I</w:t>
      </w:r>
      <w:r w:rsidR="0094096C" w:rsidRPr="00C610D7">
        <w:rPr>
          <w:i/>
          <w:sz w:val="22"/>
          <w:szCs w:val="22"/>
          <w:vertAlign w:val="subscript"/>
          <w:lang w:val="en-GB"/>
        </w:rPr>
        <w:t>0</w:t>
      </w:r>
      <w:r w:rsidR="0094096C" w:rsidRPr="00C610D7">
        <w:rPr>
          <w:sz w:val="22"/>
          <w:szCs w:val="22"/>
          <w:lang w:val="en-GB"/>
        </w:rPr>
        <w:t xml:space="preserve">. The latter is needed to organize a more compact all-optical adder based on the </w:t>
      </w:r>
      <w:r w:rsidR="00910B5C" w:rsidRPr="00C610D7">
        <w:rPr>
          <w:i/>
          <w:sz w:val="22"/>
          <w:szCs w:val="22"/>
          <w:lang w:val="en-GB"/>
        </w:rPr>
        <w:t>χ</w:t>
      </w:r>
      <w:r w:rsidR="00910B5C" w:rsidRPr="00C610D7">
        <w:rPr>
          <w:i/>
          <w:sz w:val="22"/>
          <w:szCs w:val="22"/>
          <w:vertAlign w:val="superscript"/>
          <w:lang w:val="en-GB"/>
        </w:rPr>
        <w:t>(3)</w:t>
      </w:r>
      <w:r w:rsidR="00910B5C" w:rsidRPr="00C610D7">
        <w:rPr>
          <w:sz w:val="22"/>
          <w:szCs w:val="22"/>
          <w:lang w:val="en-GB"/>
        </w:rPr>
        <w:t xml:space="preserve"> </w:t>
      </w:r>
      <w:r w:rsidR="0094096C" w:rsidRPr="00C610D7">
        <w:rPr>
          <w:sz w:val="22"/>
          <w:szCs w:val="22"/>
          <w:lang w:val="en-GB"/>
        </w:rPr>
        <w:t>nonlinear effect of shifting bands</w:t>
      </w:r>
      <w:r w:rsidR="00910B5C" w:rsidRPr="00C610D7">
        <w:rPr>
          <w:sz w:val="22"/>
          <w:szCs w:val="22"/>
          <w:lang w:val="en-GB"/>
        </w:rPr>
        <w:t xml:space="preserve"> (or l</w:t>
      </w:r>
      <w:r w:rsidR="0094096C" w:rsidRPr="00C610D7">
        <w:rPr>
          <w:sz w:val="22"/>
          <w:szCs w:val="22"/>
          <w:lang w:val="en-GB"/>
        </w:rPr>
        <w:t>ocal states</w:t>
      </w:r>
      <w:r w:rsidR="00910B5C" w:rsidRPr="00C610D7">
        <w:rPr>
          <w:sz w:val="22"/>
          <w:szCs w:val="22"/>
          <w:lang w:val="en-GB"/>
        </w:rPr>
        <w:t>)</w:t>
      </w:r>
      <w:r w:rsidR="0094096C" w:rsidRPr="00C610D7">
        <w:rPr>
          <w:sz w:val="22"/>
          <w:szCs w:val="22"/>
          <w:lang w:val="en-GB"/>
        </w:rPr>
        <w:t xml:space="preserve"> [3]. </w:t>
      </w:r>
      <w:r w:rsidR="00037F86" w:rsidRPr="00C610D7">
        <w:rPr>
          <w:sz w:val="22"/>
          <w:szCs w:val="22"/>
          <w:lang w:val="en-GB"/>
        </w:rPr>
        <w:t>In</w:t>
      </w:r>
      <w:r w:rsidR="00037F86" w:rsidRPr="00C610D7">
        <w:rPr>
          <w:sz w:val="22"/>
          <w:szCs w:val="22"/>
          <w:lang w:val="uk-UA"/>
        </w:rPr>
        <w:t xml:space="preserve"> </w:t>
      </w:r>
      <w:r w:rsidR="00037F86" w:rsidRPr="00C610D7">
        <w:rPr>
          <w:sz w:val="22"/>
          <w:szCs w:val="22"/>
          <w:lang w:val="en-GB"/>
        </w:rPr>
        <w:t>Fig</w:t>
      </w:r>
      <w:r w:rsidR="00037F86" w:rsidRPr="00C610D7">
        <w:rPr>
          <w:sz w:val="22"/>
          <w:szCs w:val="22"/>
          <w:lang w:val="uk-UA"/>
        </w:rPr>
        <w:t>. 2</w:t>
      </w:r>
      <w:r w:rsidR="00037F86" w:rsidRPr="00C610D7">
        <w:rPr>
          <w:b/>
          <w:sz w:val="22"/>
          <w:szCs w:val="22"/>
          <w:lang w:val="en-GB"/>
        </w:rPr>
        <w:t xml:space="preserve"> </w:t>
      </w:r>
      <w:r w:rsidR="00037F86" w:rsidRPr="00C610D7">
        <w:rPr>
          <w:sz w:val="22"/>
          <w:szCs w:val="22"/>
          <w:lang w:val="en-GB"/>
        </w:rPr>
        <w:t>(bottom panel)</w:t>
      </w:r>
      <w:r w:rsidR="00037F86" w:rsidRPr="00C610D7">
        <w:rPr>
          <w:sz w:val="22"/>
          <w:szCs w:val="22"/>
          <w:lang w:val="uk-UA"/>
        </w:rPr>
        <w:t>,</w:t>
      </w:r>
      <w:r w:rsidR="00037F86" w:rsidRPr="00C610D7">
        <w:rPr>
          <w:sz w:val="22"/>
          <w:szCs w:val="22"/>
          <w:lang w:val="en-US"/>
        </w:rPr>
        <w:t xml:space="preserve"> the angle-frequency color map of reflection at external incidence </w:t>
      </w:r>
      <w:r w:rsidR="00037F86" w:rsidRPr="00C610D7">
        <w:rPr>
          <w:sz w:val="22"/>
          <w:szCs w:val="22"/>
          <w:lang w:val="en-GB"/>
        </w:rPr>
        <w:t>is presented.</w:t>
      </w:r>
      <w:r w:rsidR="00E57305" w:rsidRPr="00C610D7">
        <w:rPr>
          <w:sz w:val="22"/>
          <w:szCs w:val="22"/>
          <w:lang w:val="en-GB"/>
        </w:rPr>
        <w:t xml:space="preserve"> The upper part of diagram</w:t>
      </w:r>
      <w:r w:rsidR="00234A81" w:rsidRPr="00C610D7">
        <w:rPr>
          <w:sz w:val="22"/>
          <w:szCs w:val="22"/>
          <w:lang w:val="en-GB"/>
        </w:rPr>
        <w:t xml:space="preserve"> </w:t>
      </w:r>
      <w:r w:rsidR="00234A81" w:rsidRPr="00C610D7">
        <w:rPr>
          <w:i/>
          <w:sz w:val="22"/>
          <w:szCs w:val="22"/>
          <w:lang w:val="en-GB"/>
        </w:rPr>
        <w:t>θ</w:t>
      </w:r>
      <w:r w:rsidR="00234A81" w:rsidRPr="00C610D7">
        <w:rPr>
          <w:i/>
          <w:sz w:val="22"/>
          <w:szCs w:val="22"/>
          <w:vertAlign w:val="subscript"/>
          <w:lang w:val="en-GB"/>
        </w:rPr>
        <w:t>l</w:t>
      </w:r>
      <w:r w:rsidR="00234A81" w:rsidRPr="00C610D7">
        <w:rPr>
          <w:i/>
          <w:sz w:val="22"/>
          <w:szCs w:val="22"/>
          <w:lang w:val="en-GB"/>
        </w:rPr>
        <w:t>≈90</w:t>
      </w:r>
      <w:r w:rsidR="00234A81" w:rsidRPr="00C610D7">
        <w:rPr>
          <w:i/>
          <w:color w:val="000000"/>
          <w:sz w:val="22"/>
          <w:szCs w:val="22"/>
          <w:lang w:val="uk-UA"/>
        </w:rPr>
        <w:t>°</w:t>
      </w:r>
      <w:r w:rsidR="00234A81" w:rsidRPr="00C610D7">
        <w:rPr>
          <w:sz w:val="22"/>
          <w:szCs w:val="22"/>
          <w:lang w:val="en-GB"/>
        </w:rPr>
        <w:t xml:space="preserve"> in general repeats the TIR region structure of resonator’s eigenstates: the each TIR mode has a continuation out the TIR region </w:t>
      </w:r>
      <w:r w:rsidR="00CE66A7" w:rsidRPr="00C610D7">
        <w:rPr>
          <w:sz w:val="22"/>
          <w:szCs w:val="22"/>
          <w:lang w:val="en-GB"/>
        </w:rPr>
        <w:t>as resonance peak</w:t>
      </w:r>
      <w:r w:rsidR="00D55344" w:rsidRPr="00C610D7">
        <w:rPr>
          <w:sz w:val="22"/>
          <w:szCs w:val="22"/>
          <w:lang w:val="en-GB"/>
        </w:rPr>
        <w:t>s</w:t>
      </w:r>
      <w:r w:rsidR="00CE66A7" w:rsidRPr="00C610D7">
        <w:rPr>
          <w:sz w:val="22"/>
          <w:szCs w:val="22"/>
          <w:lang w:val="en-GB"/>
        </w:rPr>
        <w:t xml:space="preserve"> of transmission. </w:t>
      </w:r>
      <w:r w:rsidR="00471C35" w:rsidRPr="00C610D7">
        <w:rPr>
          <w:sz w:val="22"/>
          <w:szCs w:val="22"/>
          <w:lang w:val="en-GB"/>
        </w:rPr>
        <w:t xml:space="preserve">The Brewster effect can be observed at </w:t>
      </w:r>
      <w:r w:rsidR="00471C35" w:rsidRPr="00C610D7">
        <w:rPr>
          <w:i/>
          <w:sz w:val="22"/>
          <w:szCs w:val="22"/>
          <w:lang w:val="en-GB"/>
        </w:rPr>
        <w:t>θ</w:t>
      </w:r>
      <w:r w:rsidR="00471C35" w:rsidRPr="00C610D7">
        <w:rPr>
          <w:i/>
          <w:sz w:val="22"/>
          <w:szCs w:val="22"/>
          <w:vertAlign w:val="subscript"/>
          <w:lang w:val="en-GB"/>
        </w:rPr>
        <w:t>l</w:t>
      </w:r>
      <w:r w:rsidR="00471C35" w:rsidRPr="00C610D7">
        <w:rPr>
          <w:i/>
          <w:sz w:val="22"/>
          <w:szCs w:val="22"/>
          <w:lang w:val="en-GB"/>
        </w:rPr>
        <w:t>≈73.65</w:t>
      </w:r>
      <w:r w:rsidR="00471C35" w:rsidRPr="00C610D7">
        <w:rPr>
          <w:i/>
          <w:color w:val="000000"/>
          <w:sz w:val="22"/>
          <w:szCs w:val="22"/>
          <w:lang w:val="uk-UA"/>
        </w:rPr>
        <w:t>°</w:t>
      </w:r>
      <w:r w:rsidR="00471C35" w:rsidRPr="00C610D7">
        <w:rPr>
          <w:i/>
          <w:color w:val="000000"/>
          <w:sz w:val="22"/>
          <w:szCs w:val="22"/>
          <w:lang w:val="en-GB"/>
        </w:rPr>
        <w:t xml:space="preserve"> -</w:t>
      </w:r>
      <w:r w:rsidR="00471C35" w:rsidRPr="00C610D7">
        <w:rPr>
          <w:color w:val="000000"/>
          <w:sz w:val="22"/>
          <w:szCs w:val="22"/>
          <w:lang w:val="en-GB"/>
        </w:rPr>
        <w:t xml:space="preserve"> it</w:t>
      </w:r>
      <w:r w:rsidR="00471C35" w:rsidRPr="00C610D7">
        <w:rPr>
          <w:sz w:val="22"/>
          <w:szCs w:val="22"/>
          <w:lang w:val="en-GB"/>
        </w:rPr>
        <w:t xml:space="preserve"> is the reason of perfect reflection of p-polarized EMW at all frequencies. At </w:t>
      </w:r>
      <w:proofErr w:type="spellStart"/>
      <w:r w:rsidR="00471C35" w:rsidRPr="00C610D7">
        <w:rPr>
          <w:i/>
          <w:sz w:val="22"/>
          <w:szCs w:val="22"/>
          <w:lang w:val="en-GB"/>
        </w:rPr>
        <w:t>θ</w:t>
      </w:r>
      <w:r w:rsidR="00471C35" w:rsidRPr="00C610D7">
        <w:rPr>
          <w:i/>
          <w:sz w:val="22"/>
          <w:szCs w:val="22"/>
          <w:vertAlign w:val="subscript"/>
          <w:lang w:val="en-GB"/>
        </w:rPr>
        <w:t>l</w:t>
      </w:r>
      <w:proofErr w:type="spellEnd"/>
      <w:r w:rsidR="00471C35" w:rsidRPr="00C610D7">
        <w:rPr>
          <w:i/>
          <w:sz w:val="22"/>
          <w:szCs w:val="22"/>
          <w:lang w:val="en-GB"/>
        </w:rPr>
        <w:t>&lt;73.65</w:t>
      </w:r>
      <w:r w:rsidR="00471C35" w:rsidRPr="00C610D7">
        <w:rPr>
          <w:i/>
          <w:color w:val="000000"/>
          <w:sz w:val="22"/>
          <w:szCs w:val="22"/>
          <w:lang w:val="uk-UA"/>
        </w:rPr>
        <w:t>°</w:t>
      </w:r>
      <w:r w:rsidR="00471C35" w:rsidRPr="00C610D7">
        <w:rPr>
          <w:color w:val="000000"/>
          <w:sz w:val="22"/>
          <w:szCs w:val="22"/>
          <w:lang w:val="en-GB"/>
        </w:rPr>
        <w:t xml:space="preserve">, the map exhibits several perfect reflection areas – windows of reflection. The first two windows contain four extremely sharp </w:t>
      </w:r>
      <w:r w:rsidR="00910B5C" w:rsidRPr="00C610D7">
        <w:rPr>
          <w:color w:val="000000"/>
          <w:sz w:val="22"/>
          <w:szCs w:val="22"/>
          <w:lang w:val="en-GB"/>
        </w:rPr>
        <w:t xml:space="preserve">double defect caused </w:t>
      </w:r>
      <w:r w:rsidR="00471C35" w:rsidRPr="00C610D7">
        <w:rPr>
          <w:color w:val="000000"/>
          <w:sz w:val="22"/>
          <w:szCs w:val="22"/>
          <w:lang w:val="en-GB"/>
        </w:rPr>
        <w:t>transmission resonance lines</w:t>
      </w:r>
      <w:r w:rsidR="002626D0" w:rsidRPr="00C610D7">
        <w:rPr>
          <w:color w:val="000000"/>
          <w:sz w:val="22"/>
          <w:szCs w:val="22"/>
          <w:lang w:val="en-GB"/>
        </w:rPr>
        <w:t xml:space="preserve"> marked as </w:t>
      </w:r>
      <w:r w:rsidR="002626D0" w:rsidRPr="00C610D7">
        <w:rPr>
          <w:color w:val="000000"/>
          <w:sz w:val="22"/>
          <w:szCs w:val="22"/>
          <w:lang w:val="en-US"/>
        </w:rPr>
        <w:t xml:space="preserve">#1, #2, #3 and #4 </w:t>
      </w:r>
      <w:r w:rsidR="00910B5C" w:rsidRPr="00C610D7">
        <w:rPr>
          <w:color w:val="000000"/>
          <w:sz w:val="22"/>
          <w:szCs w:val="22"/>
          <w:lang w:val="en-US"/>
        </w:rPr>
        <w:t xml:space="preserve">which </w:t>
      </w:r>
      <w:r w:rsidR="002626D0" w:rsidRPr="00C610D7">
        <w:rPr>
          <w:color w:val="000000"/>
          <w:sz w:val="22"/>
          <w:szCs w:val="22"/>
          <w:lang w:val="en-US"/>
        </w:rPr>
        <w:t>hav</w:t>
      </w:r>
      <w:r w:rsidR="00910B5C" w:rsidRPr="00C610D7">
        <w:rPr>
          <w:color w:val="000000"/>
          <w:sz w:val="22"/>
          <w:szCs w:val="22"/>
          <w:lang w:val="en-US"/>
        </w:rPr>
        <w:t>e</w:t>
      </w:r>
      <w:r w:rsidR="002626D0" w:rsidRPr="00C610D7">
        <w:rPr>
          <w:color w:val="000000"/>
          <w:sz w:val="22"/>
          <w:szCs w:val="22"/>
          <w:lang w:val="en-US"/>
        </w:rPr>
        <w:t xml:space="preserve"> at normal incidence the frequencies(</w:t>
      </w:r>
      <w:r w:rsidR="002626D0" w:rsidRPr="00C610D7">
        <w:rPr>
          <w:i/>
          <w:color w:val="000000"/>
          <w:sz w:val="22"/>
          <w:szCs w:val="22"/>
          <w:lang w:val="en-US"/>
        </w:rPr>
        <w:t>GHz</w:t>
      </w:r>
      <w:r w:rsidR="002626D0" w:rsidRPr="00C610D7">
        <w:rPr>
          <w:color w:val="000000"/>
          <w:sz w:val="22"/>
          <w:szCs w:val="22"/>
          <w:lang w:val="en-US"/>
        </w:rPr>
        <w:t>)/HWHM(</w:t>
      </w:r>
      <w:r w:rsidR="002626D0" w:rsidRPr="00C610D7">
        <w:rPr>
          <w:i/>
          <w:color w:val="000000"/>
          <w:sz w:val="22"/>
          <w:szCs w:val="22"/>
          <w:lang w:val="en-US"/>
        </w:rPr>
        <w:t>MHz</w:t>
      </w:r>
      <w:r w:rsidR="002626D0" w:rsidRPr="00C610D7">
        <w:rPr>
          <w:color w:val="000000"/>
          <w:sz w:val="22"/>
          <w:szCs w:val="22"/>
          <w:lang w:val="en-US"/>
        </w:rPr>
        <w:t xml:space="preserve">) </w:t>
      </w:r>
      <w:r w:rsidR="002626D0" w:rsidRPr="00C610D7">
        <w:rPr>
          <w:i/>
          <w:color w:val="000000"/>
          <w:sz w:val="22"/>
          <w:szCs w:val="22"/>
          <w:lang w:val="en-US"/>
        </w:rPr>
        <w:t>≈225/0.74</w:t>
      </w:r>
      <w:r w:rsidR="002626D0" w:rsidRPr="00C610D7">
        <w:rPr>
          <w:color w:val="000000"/>
          <w:sz w:val="22"/>
          <w:szCs w:val="22"/>
          <w:lang w:val="en-US"/>
        </w:rPr>
        <w:t xml:space="preserve">, </w:t>
      </w:r>
      <w:r w:rsidR="002626D0" w:rsidRPr="00C610D7">
        <w:rPr>
          <w:i/>
          <w:color w:val="000000"/>
          <w:sz w:val="22"/>
          <w:szCs w:val="22"/>
          <w:lang w:val="en-US"/>
        </w:rPr>
        <w:t>≈260/0.21</w:t>
      </w:r>
      <w:r w:rsidR="002626D0" w:rsidRPr="00C610D7">
        <w:rPr>
          <w:color w:val="000000"/>
          <w:sz w:val="22"/>
          <w:szCs w:val="22"/>
          <w:lang w:val="en-US"/>
        </w:rPr>
        <w:t xml:space="preserve">, </w:t>
      </w:r>
      <w:r w:rsidR="002626D0" w:rsidRPr="00C610D7">
        <w:rPr>
          <w:i/>
          <w:color w:val="000000"/>
          <w:sz w:val="22"/>
          <w:szCs w:val="22"/>
          <w:lang w:val="en-US"/>
        </w:rPr>
        <w:t>≈588/2.51</w:t>
      </w:r>
      <w:r w:rsidR="002626D0" w:rsidRPr="00C610D7">
        <w:rPr>
          <w:color w:val="000000"/>
          <w:sz w:val="22"/>
          <w:szCs w:val="22"/>
          <w:lang w:val="en-US"/>
        </w:rPr>
        <w:t xml:space="preserve">, </w:t>
      </w:r>
      <w:r w:rsidR="002626D0" w:rsidRPr="00C610D7">
        <w:rPr>
          <w:i/>
          <w:color w:val="000000"/>
          <w:sz w:val="22"/>
          <w:szCs w:val="22"/>
          <w:lang w:val="en-US"/>
        </w:rPr>
        <w:t>≈624/45.2</w:t>
      </w:r>
      <w:r w:rsidR="002626D0" w:rsidRPr="00C610D7">
        <w:rPr>
          <w:color w:val="000000"/>
          <w:sz w:val="22"/>
          <w:szCs w:val="22"/>
          <w:lang w:val="en-US"/>
        </w:rPr>
        <w:t xml:space="preserve">, correspondingly. </w:t>
      </w:r>
      <w:r w:rsidR="00910B5C" w:rsidRPr="00C610D7">
        <w:rPr>
          <w:color w:val="000000"/>
          <w:sz w:val="22"/>
          <w:szCs w:val="22"/>
          <w:lang w:val="en-US"/>
        </w:rPr>
        <w:t>Due to the angle dependence of resonant transmission line</w:t>
      </w:r>
      <w:r w:rsidR="00C610D7" w:rsidRPr="00C610D7">
        <w:rPr>
          <w:color w:val="000000"/>
          <w:sz w:val="22"/>
          <w:szCs w:val="22"/>
          <w:lang w:val="en-US"/>
        </w:rPr>
        <w:t>s</w:t>
      </w:r>
      <w:r w:rsidR="00910B5C" w:rsidRPr="00C610D7">
        <w:rPr>
          <w:color w:val="000000"/>
          <w:sz w:val="22"/>
          <w:szCs w:val="22"/>
          <w:lang w:val="en-US"/>
        </w:rPr>
        <w:t xml:space="preserve"> </w:t>
      </w:r>
      <w:r w:rsidR="00C610D7" w:rsidRPr="00C610D7">
        <w:rPr>
          <w:color w:val="000000"/>
          <w:sz w:val="22"/>
          <w:szCs w:val="22"/>
          <w:lang w:val="en-US"/>
        </w:rPr>
        <w:t xml:space="preserve">they are sensible to intensity of EMW in the structures containing a </w:t>
      </w:r>
      <w:proofErr w:type="gramStart"/>
      <w:r w:rsidR="00C610D7" w:rsidRPr="00C610D7">
        <w:rPr>
          <w:i/>
          <w:sz w:val="22"/>
          <w:szCs w:val="22"/>
          <w:lang w:val="en-GB"/>
        </w:rPr>
        <w:t>χ</w:t>
      </w:r>
      <w:r w:rsidR="00C610D7" w:rsidRPr="00C610D7">
        <w:rPr>
          <w:i/>
          <w:sz w:val="22"/>
          <w:szCs w:val="22"/>
          <w:vertAlign w:val="superscript"/>
          <w:lang w:val="en-GB"/>
        </w:rPr>
        <w:t>(</w:t>
      </w:r>
      <w:proofErr w:type="gramEnd"/>
      <w:r w:rsidR="00C610D7" w:rsidRPr="00C610D7">
        <w:rPr>
          <w:i/>
          <w:sz w:val="22"/>
          <w:szCs w:val="22"/>
          <w:vertAlign w:val="superscript"/>
          <w:lang w:val="en-GB"/>
        </w:rPr>
        <w:t>3)</w:t>
      </w:r>
      <w:r w:rsidR="00C610D7" w:rsidRPr="00C610D7">
        <w:rPr>
          <w:sz w:val="22"/>
          <w:szCs w:val="22"/>
          <w:lang w:val="en-GB"/>
        </w:rPr>
        <w:t xml:space="preserve"> nonlinear layer </w:t>
      </w:r>
      <w:r w:rsidR="00C610D7" w:rsidRPr="00C610D7">
        <w:rPr>
          <w:color w:val="000000"/>
          <w:sz w:val="22"/>
          <w:szCs w:val="22"/>
          <w:lang w:val="en-US"/>
        </w:rPr>
        <w:t>and a</w:t>
      </w:r>
      <w:r w:rsidR="003D1049">
        <w:rPr>
          <w:color w:val="000000"/>
          <w:sz w:val="22"/>
          <w:szCs w:val="22"/>
          <w:lang w:val="en-US"/>
        </w:rPr>
        <w:t>n opportunity</w:t>
      </w:r>
      <w:r w:rsidR="00C610D7" w:rsidRPr="00C610D7">
        <w:rPr>
          <w:color w:val="000000"/>
          <w:sz w:val="22"/>
          <w:szCs w:val="22"/>
          <w:lang w:val="en-US"/>
        </w:rPr>
        <w:t xml:space="preserve"> to use these resonances in a TRR logic gate exists.</w:t>
      </w:r>
      <w:r w:rsidR="00471C35" w:rsidRPr="00C610D7">
        <w:rPr>
          <w:color w:val="000000"/>
          <w:sz w:val="22"/>
          <w:szCs w:val="22"/>
          <w:lang w:val="en-GB"/>
        </w:rPr>
        <w:t xml:space="preserve"> </w:t>
      </w:r>
    </w:p>
    <w:p w:rsidR="009545B7" w:rsidRPr="005F19D6" w:rsidRDefault="009545B7" w:rsidP="00E57305">
      <w:pPr>
        <w:jc w:val="both"/>
        <w:rPr>
          <w:color w:val="000000"/>
          <w:sz w:val="22"/>
          <w:szCs w:val="22"/>
          <w:lang w:val="en-GB"/>
        </w:rPr>
      </w:pPr>
    </w:p>
    <w:p w:rsidR="000C0D1F" w:rsidRPr="00C610D7" w:rsidRDefault="00F4145D" w:rsidP="00BC49DF">
      <w:pPr>
        <w:spacing w:before="240"/>
        <w:ind w:firstLine="720"/>
        <w:jc w:val="center"/>
        <w:rPr>
          <w:b/>
          <w:szCs w:val="28"/>
          <w:lang w:val="en-GB"/>
        </w:rPr>
      </w:pPr>
      <w:r w:rsidRPr="00C610D7">
        <w:rPr>
          <w:b/>
          <w:szCs w:val="28"/>
          <w:lang w:val="en-GB"/>
        </w:rPr>
        <w:t>References</w:t>
      </w:r>
    </w:p>
    <w:p w:rsidR="001055FF" w:rsidRPr="00C610D7" w:rsidRDefault="001A046A" w:rsidP="001055FF">
      <w:pPr>
        <w:pStyle w:val="MCReference"/>
        <w:rPr>
          <w:sz w:val="18"/>
          <w:szCs w:val="18"/>
        </w:rPr>
      </w:pPr>
      <w:r w:rsidRPr="00C610D7">
        <w:rPr>
          <w:sz w:val="18"/>
          <w:szCs w:val="18"/>
        </w:rPr>
        <w:t>1</w:t>
      </w:r>
      <w:r w:rsidR="001055FF" w:rsidRPr="00C610D7">
        <w:rPr>
          <w:sz w:val="18"/>
          <w:szCs w:val="18"/>
          <w:lang w:val="uk-UA"/>
        </w:rPr>
        <w:t>.</w:t>
      </w:r>
      <w:r w:rsidR="001055FF" w:rsidRPr="00C610D7">
        <w:rPr>
          <w:sz w:val="18"/>
          <w:szCs w:val="18"/>
        </w:rPr>
        <w:t xml:space="preserve"> </w:t>
      </w:r>
      <w:proofErr w:type="spellStart"/>
      <w:r w:rsidR="001055FF" w:rsidRPr="00C610D7">
        <w:rPr>
          <w:sz w:val="18"/>
          <w:szCs w:val="18"/>
        </w:rPr>
        <w:t>E.Ya</w:t>
      </w:r>
      <w:proofErr w:type="spellEnd"/>
      <w:r w:rsidR="001055FF" w:rsidRPr="00C610D7">
        <w:rPr>
          <w:sz w:val="18"/>
          <w:szCs w:val="18"/>
        </w:rPr>
        <w:t xml:space="preserve">. </w:t>
      </w:r>
      <w:proofErr w:type="spellStart"/>
      <w:r w:rsidR="001055FF" w:rsidRPr="00C610D7">
        <w:rPr>
          <w:sz w:val="18"/>
          <w:szCs w:val="18"/>
        </w:rPr>
        <w:t>Glushko</w:t>
      </w:r>
      <w:proofErr w:type="spellEnd"/>
      <w:r w:rsidR="001055FF" w:rsidRPr="00C610D7">
        <w:rPr>
          <w:sz w:val="18"/>
          <w:szCs w:val="18"/>
        </w:rPr>
        <w:t>, "Mixed Fano-SP resonant absorption of THz electromagnetic waves in a photonic resonator contacting with a metal film</w:t>
      </w:r>
      <w:proofErr w:type="gramStart"/>
      <w:r w:rsidR="001055FF" w:rsidRPr="00C610D7">
        <w:rPr>
          <w:sz w:val="18"/>
          <w:szCs w:val="18"/>
        </w:rPr>
        <w:t>, "</w:t>
      </w:r>
      <w:proofErr w:type="gramEnd"/>
      <w:r w:rsidR="001055FF" w:rsidRPr="00C610D7">
        <w:rPr>
          <w:sz w:val="18"/>
          <w:szCs w:val="18"/>
        </w:rPr>
        <w:t xml:space="preserve"> Physics Letters A 20020 384(23):126564 (2020).</w:t>
      </w:r>
    </w:p>
    <w:p w:rsidR="001055FF" w:rsidRPr="00C610D7" w:rsidRDefault="001A046A" w:rsidP="001055FF">
      <w:pPr>
        <w:pStyle w:val="xfmc1"/>
        <w:spacing w:before="0" w:beforeAutospacing="0" w:after="0" w:afterAutospacing="0"/>
        <w:jc w:val="both"/>
        <w:rPr>
          <w:sz w:val="18"/>
          <w:szCs w:val="18"/>
          <w:lang w:val="en-GB"/>
        </w:rPr>
      </w:pPr>
      <w:r w:rsidRPr="00C610D7">
        <w:rPr>
          <w:rStyle w:val="xfmc2"/>
          <w:sz w:val="18"/>
          <w:szCs w:val="18"/>
          <w:lang w:val="en-US"/>
        </w:rPr>
        <w:t>2.</w:t>
      </w:r>
      <w:r w:rsidR="001055FF" w:rsidRPr="00C610D7">
        <w:rPr>
          <w:rStyle w:val="xfmc2"/>
          <w:sz w:val="18"/>
          <w:szCs w:val="18"/>
          <w:lang w:val="en-US"/>
        </w:rPr>
        <w:t xml:space="preserve"> </w:t>
      </w:r>
      <w:proofErr w:type="spellStart"/>
      <w:r w:rsidR="001055FF" w:rsidRPr="00C610D7">
        <w:rPr>
          <w:color w:val="000000"/>
          <w:sz w:val="18"/>
          <w:szCs w:val="18"/>
          <w:lang w:val="en-US"/>
        </w:rPr>
        <w:t>E.Ya</w:t>
      </w:r>
      <w:proofErr w:type="spellEnd"/>
      <w:r w:rsidR="001055FF" w:rsidRPr="00C610D7">
        <w:rPr>
          <w:color w:val="000000"/>
          <w:sz w:val="18"/>
          <w:szCs w:val="18"/>
          <w:lang w:val="en-US"/>
        </w:rPr>
        <w:t xml:space="preserve">. </w:t>
      </w:r>
      <w:proofErr w:type="spellStart"/>
      <w:proofErr w:type="gramStart"/>
      <w:r w:rsidR="001055FF" w:rsidRPr="00C610D7">
        <w:rPr>
          <w:color w:val="000000"/>
          <w:sz w:val="18"/>
          <w:szCs w:val="18"/>
          <w:lang w:val="en-US"/>
        </w:rPr>
        <w:t>Glushko</w:t>
      </w:r>
      <w:proofErr w:type="spellEnd"/>
      <w:r w:rsidR="001055FF" w:rsidRPr="00C610D7">
        <w:rPr>
          <w:color w:val="000000"/>
          <w:sz w:val="18"/>
          <w:szCs w:val="18"/>
          <w:lang w:val="en-US"/>
        </w:rPr>
        <w:t>.</w:t>
      </w:r>
      <w:proofErr w:type="gramEnd"/>
      <w:r w:rsidR="001055FF" w:rsidRPr="00C610D7">
        <w:rPr>
          <w:color w:val="000000"/>
          <w:sz w:val="18"/>
          <w:szCs w:val="18"/>
          <w:lang w:val="en-US"/>
        </w:rPr>
        <w:t xml:space="preserve"> "</w:t>
      </w:r>
      <w:r w:rsidR="001055FF" w:rsidRPr="00C610D7">
        <w:rPr>
          <w:sz w:val="18"/>
          <w:szCs w:val="18"/>
          <w:lang w:val="en-GB"/>
        </w:rPr>
        <w:t>Induced resonant electromagnetic piercing in metalized photonic crystal structures,</w:t>
      </w:r>
      <w:r w:rsidR="001055FF" w:rsidRPr="00C610D7">
        <w:rPr>
          <w:color w:val="000000"/>
          <w:sz w:val="18"/>
          <w:szCs w:val="18"/>
          <w:lang w:val="en-US"/>
        </w:rPr>
        <w:t xml:space="preserve">" </w:t>
      </w:r>
      <w:proofErr w:type="spellStart"/>
      <w:r w:rsidR="001055FF" w:rsidRPr="00C610D7">
        <w:rPr>
          <w:color w:val="000000"/>
          <w:sz w:val="18"/>
          <w:szCs w:val="18"/>
          <w:lang w:val="en-US"/>
        </w:rPr>
        <w:t>Optik</w:t>
      </w:r>
      <w:proofErr w:type="spellEnd"/>
      <w:r w:rsidR="001055FF" w:rsidRPr="00C610D7">
        <w:rPr>
          <w:color w:val="000000"/>
          <w:sz w:val="18"/>
          <w:szCs w:val="18"/>
          <w:lang w:val="uk-UA"/>
        </w:rPr>
        <w:t xml:space="preserve"> </w:t>
      </w:r>
      <w:r w:rsidR="001055FF" w:rsidRPr="00C610D7">
        <w:rPr>
          <w:color w:val="000000"/>
          <w:sz w:val="18"/>
          <w:szCs w:val="18"/>
          <w:lang w:val="en-US"/>
        </w:rPr>
        <w:t xml:space="preserve">2021 241 </w:t>
      </w:r>
      <w:r w:rsidR="001055FF" w:rsidRPr="00C610D7">
        <w:rPr>
          <w:sz w:val="18"/>
          <w:szCs w:val="18"/>
          <w:lang w:val="en-US"/>
        </w:rPr>
        <w:t xml:space="preserve">166502 (2021). </w:t>
      </w:r>
    </w:p>
    <w:p w:rsidR="001A046A" w:rsidRPr="00910B5C" w:rsidRDefault="001A046A" w:rsidP="001A046A">
      <w:pPr>
        <w:pStyle w:val="xfmc1"/>
        <w:spacing w:before="0" w:beforeAutospacing="0" w:after="0" w:afterAutospacing="0"/>
        <w:jc w:val="both"/>
        <w:rPr>
          <w:rStyle w:val="xfmc2"/>
          <w:sz w:val="18"/>
          <w:szCs w:val="18"/>
          <w:lang w:val="en-US"/>
        </w:rPr>
      </w:pPr>
      <w:r w:rsidRPr="00C610D7">
        <w:rPr>
          <w:rStyle w:val="xfmc2"/>
          <w:sz w:val="18"/>
          <w:szCs w:val="18"/>
          <w:lang w:val="en-US"/>
        </w:rPr>
        <w:t xml:space="preserve">3. </w:t>
      </w:r>
      <w:proofErr w:type="spellStart"/>
      <w:r w:rsidRPr="00C610D7">
        <w:rPr>
          <w:color w:val="000000"/>
          <w:sz w:val="18"/>
          <w:szCs w:val="18"/>
          <w:lang w:val="en-US"/>
        </w:rPr>
        <w:t>E.Ya</w:t>
      </w:r>
      <w:proofErr w:type="spellEnd"/>
      <w:r w:rsidRPr="00C610D7">
        <w:rPr>
          <w:color w:val="000000"/>
          <w:sz w:val="18"/>
          <w:szCs w:val="18"/>
          <w:lang w:val="en-US"/>
        </w:rPr>
        <w:t xml:space="preserve">. </w:t>
      </w:r>
      <w:proofErr w:type="spellStart"/>
      <w:proofErr w:type="gramStart"/>
      <w:r w:rsidRPr="00C610D7">
        <w:rPr>
          <w:color w:val="000000"/>
          <w:sz w:val="18"/>
          <w:szCs w:val="18"/>
          <w:lang w:val="en-US"/>
        </w:rPr>
        <w:t>Glushko</w:t>
      </w:r>
      <w:proofErr w:type="spellEnd"/>
      <w:r w:rsidRPr="00C610D7">
        <w:rPr>
          <w:color w:val="000000"/>
          <w:sz w:val="18"/>
          <w:szCs w:val="18"/>
          <w:lang w:val="en-US"/>
        </w:rPr>
        <w:t>.</w:t>
      </w:r>
      <w:proofErr w:type="gramEnd"/>
      <w:r w:rsidRPr="00C610D7">
        <w:rPr>
          <w:color w:val="000000"/>
          <w:sz w:val="18"/>
          <w:szCs w:val="18"/>
          <w:lang w:val="en-US"/>
        </w:rPr>
        <w:t xml:space="preserve"> </w:t>
      </w:r>
      <w:proofErr w:type="gramStart"/>
      <w:r w:rsidRPr="00C610D7">
        <w:rPr>
          <w:color w:val="000000"/>
          <w:sz w:val="18"/>
          <w:szCs w:val="18"/>
          <w:lang w:val="en-US"/>
        </w:rPr>
        <w:t>"</w:t>
      </w:r>
      <w:r w:rsidRPr="00C610D7">
        <w:rPr>
          <w:rStyle w:val="xfmc2"/>
          <w:sz w:val="18"/>
          <w:szCs w:val="18"/>
          <w:lang w:val="en-US"/>
        </w:rPr>
        <w:t xml:space="preserve"> All</w:t>
      </w:r>
      <w:proofErr w:type="gramEnd"/>
      <w:r w:rsidRPr="00C610D7">
        <w:rPr>
          <w:rStyle w:val="xfmc2"/>
          <w:sz w:val="18"/>
          <w:szCs w:val="18"/>
          <w:lang w:val="en-US"/>
        </w:rPr>
        <w:t>-optical signal processing in photonic structures with nonlinearity</w:t>
      </w:r>
      <w:r w:rsidRPr="00C610D7">
        <w:rPr>
          <w:sz w:val="18"/>
          <w:szCs w:val="18"/>
          <w:lang w:val="en-GB"/>
        </w:rPr>
        <w:t>,</w:t>
      </w:r>
      <w:r w:rsidRPr="00C610D7">
        <w:rPr>
          <w:color w:val="000000"/>
          <w:sz w:val="18"/>
          <w:szCs w:val="18"/>
          <w:lang w:val="en-US"/>
        </w:rPr>
        <w:t xml:space="preserve">" </w:t>
      </w:r>
      <w:proofErr w:type="spellStart"/>
      <w:r w:rsidRPr="00C610D7">
        <w:rPr>
          <w:rStyle w:val="xfmc2"/>
          <w:sz w:val="18"/>
          <w:szCs w:val="18"/>
          <w:lang w:val="en-US"/>
        </w:rPr>
        <w:t>Opt.Commun</w:t>
      </w:r>
      <w:proofErr w:type="spellEnd"/>
      <w:r w:rsidRPr="00C610D7">
        <w:rPr>
          <w:rStyle w:val="xfmc2"/>
          <w:sz w:val="18"/>
          <w:szCs w:val="18"/>
          <w:lang w:val="en-US"/>
        </w:rPr>
        <w:t xml:space="preserve">. </w:t>
      </w:r>
      <w:proofErr w:type="gramStart"/>
      <w:r w:rsidRPr="00C610D7">
        <w:rPr>
          <w:rStyle w:val="xfmc2"/>
          <w:sz w:val="18"/>
          <w:szCs w:val="18"/>
          <w:lang w:val="en-US"/>
        </w:rPr>
        <w:t>vol.247, №4-6, 275-280 (2005).</w:t>
      </w:r>
      <w:proofErr w:type="gramEnd"/>
    </w:p>
    <w:p w:rsidR="00D04562" w:rsidRPr="00D04562" w:rsidRDefault="00D04562" w:rsidP="00910B5C">
      <w:pPr>
        <w:spacing w:before="240"/>
        <w:rPr>
          <w:b/>
          <w:szCs w:val="28"/>
          <w:lang w:val="en-US"/>
        </w:rPr>
      </w:pPr>
    </w:p>
    <w:sectPr w:rsidR="00D04562" w:rsidRPr="00D04562" w:rsidSect="00B6550B">
      <w:pgSz w:w="11906" w:h="16838"/>
      <w:pgMar w:top="1418" w:right="1418"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271D37"/>
    <w:multiLevelType w:val="hybridMultilevel"/>
    <w:tmpl w:val="CAD60B4E"/>
    <w:lvl w:ilvl="0" w:tplc="57C0E42A">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nsid w:val="7D102F77"/>
    <w:multiLevelType w:val="hybridMultilevel"/>
    <w:tmpl w:val="E35CD9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drawingGridHorizontalSpacing w:val="100"/>
  <w:displayHorizontalDrawingGridEvery w:val="0"/>
  <w:characterSpacingControl w:val="doNotCompress"/>
  <w:savePreviewPicture/>
  <w:compat/>
  <w:rsids>
    <w:rsidRoot w:val="0058445A"/>
    <w:rsid w:val="00011288"/>
    <w:rsid w:val="00023BE8"/>
    <w:rsid w:val="00037F86"/>
    <w:rsid w:val="000960B8"/>
    <w:rsid w:val="000C0D1F"/>
    <w:rsid w:val="000D389D"/>
    <w:rsid w:val="000F013C"/>
    <w:rsid w:val="000F40CA"/>
    <w:rsid w:val="001027D7"/>
    <w:rsid w:val="001040B2"/>
    <w:rsid w:val="001055FF"/>
    <w:rsid w:val="00123101"/>
    <w:rsid w:val="00125BB5"/>
    <w:rsid w:val="001517B5"/>
    <w:rsid w:val="00154523"/>
    <w:rsid w:val="00181221"/>
    <w:rsid w:val="001A046A"/>
    <w:rsid w:val="001B3C38"/>
    <w:rsid w:val="001B69F4"/>
    <w:rsid w:val="001F652D"/>
    <w:rsid w:val="00234A81"/>
    <w:rsid w:val="0023509D"/>
    <w:rsid w:val="00254290"/>
    <w:rsid w:val="00255504"/>
    <w:rsid w:val="002626D0"/>
    <w:rsid w:val="00270A1E"/>
    <w:rsid w:val="002804DB"/>
    <w:rsid w:val="002866B1"/>
    <w:rsid w:val="00296712"/>
    <w:rsid w:val="002A09A4"/>
    <w:rsid w:val="002B7CC2"/>
    <w:rsid w:val="002C78D7"/>
    <w:rsid w:val="002D0C06"/>
    <w:rsid w:val="002E4CB0"/>
    <w:rsid w:val="002F7F7E"/>
    <w:rsid w:val="00306924"/>
    <w:rsid w:val="00332ADB"/>
    <w:rsid w:val="00362EB7"/>
    <w:rsid w:val="00390846"/>
    <w:rsid w:val="00395778"/>
    <w:rsid w:val="003C3483"/>
    <w:rsid w:val="003D1049"/>
    <w:rsid w:val="003D3872"/>
    <w:rsid w:val="004045E1"/>
    <w:rsid w:val="0041179C"/>
    <w:rsid w:val="004138A7"/>
    <w:rsid w:val="00443211"/>
    <w:rsid w:val="00466413"/>
    <w:rsid w:val="00471C35"/>
    <w:rsid w:val="0047528E"/>
    <w:rsid w:val="004B3F0C"/>
    <w:rsid w:val="004C2E5F"/>
    <w:rsid w:val="004C6AD3"/>
    <w:rsid w:val="004D1C51"/>
    <w:rsid w:val="00502237"/>
    <w:rsid w:val="00522DE9"/>
    <w:rsid w:val="005276DD"/>
    <w:rsid w:val="00530ADA"/>
    <w:rsid w:val="00553664"/>
    <w:rsid w:val="00583BD3"/>
    <w:rsid w:val="0058445A"/>
    <w:rsid w:val="00592546"/>
    <w:rsid w:val="005A0A07"/>
    <w:rsid w:val="005A2891"/>
    <w:rsid w:val="005A7DFF"/>
    <w:rsid w:val="005C0A4C"/>
    <w:rsid w:val="005C7028"/>
    <w:rsid w:val="005F19D6"/>
    <w:rsid w:val="005F3B70"/>
    <w:rsid w:val="005F70F5"/>
    <w:rsid w:val="00622CA7"/>
    <w:rsid w:val="00652783"/>
    <w:rsid w:val="00654707"/>
    <w:rsid w:val="0066735A"/>
    <w:rsid w:val="006A264B"/>
    <w:rsid w:val="006B5FDB"/>
    <w:rsid w:val="006C24FC"/>
    <w:rsid w:val="00717622"/>
    <w:rsid w:val="00725E57"/>
    <w:rsid w:val="00747C10"/>
    <w:rsid w:val="007C0C7C"/>
    <w:rsid w:val="007C4FD0"/>
    <w:rsid w:val="007E7676"/>
    <w:rsid w:val="00806FE7"/>
    <w:rsid w:val="0083379B"/>
    <w:rsid w:val="00853FBF"/>
    <w:rsid w:val="008A6DEF"/>
    <w:rsid w:val="008D70DF"/>
    <w:rsid w:val="00902933"/>
    <w:rsid w:val="00910B5C"/>
    <w:rsid w:val="00931D49"/>
    <w:rsid w:val="0094096C"/>
    <w:rsid w:val="009545B7"/>
    <w:rsid w:val="00957D43"/>
    <w:rsid w:val="00964A89"/>
    <w:rsid w:val="009B569B"/>
    <w:rsid w:val="009D3D02"/>
    <w:rsid w:val="00A042D3"/>
    <w:rsid w:val="00A14C36"/>
    <w:rsid w:val="00A2109F"/>
    <w:rsid w:val="00A315DF"/>
    <w:rsid w:val="00A33F55"/>
    <w:rsid w:val="00A46416"/>
    <w:rsid w:val="00A647FE"/>
    <w:rsid w:val="00A807D8"/>
    <w:rsid w:val="00A92EBA"/>
    <w:rsid w:val="00AC1BD2"/>
    <w:rsid w:val="00AD24E9"/>
    <w:rsid w:val="00B0323C"/>
    <w:rsid w:val="00B128BC"/>
    <w:rsid w:val="00B36C9E"/>
    <w:rsid w:val="00B64F36"/>
    <w:rsid w:val="00B6550B"/>
    <w:rsid w:val="00B87DB1"/>
    <w:rsid w:val="00BC49DF"/>
    <w:rsid w:val="00BD20F7"/>
    <w:rsid w:val="00BE7ACF"/>
    <w:rsid w:val="00BF1EA7"/>
    <w:rsid w:val="00C203E0"/>
    <w:rsid w:val="00C36101"/>
    <w:rsid w:val="00C610D7"/>
    <w:rsid w:val="00C9026F"/>
    <w:rsid w:val="00CA3DDF"/>
    <w:rsid w:val="00CB75A4"/>
    <w:rsid w:val="00CE66A7"/>
    <w:rsid w:val="00D04562"/>
    <w:rsid w:val="00D26102"/>
    <w:rsid w:val="00D45FED"/>
    <w:rsid w:val="00D4670A"/>
    <w:rsid w:val="00D55344"/>
    <w:rsid w:val="00D60098"/>
    <w:rsid w:val="00E034FF"/>
    <w:rsid w:val="00E57305"/>
    <w:rsid w:val="00E66644"/>
    <w:rsid w:val="00EB1D33"/>
    <w:rsid w:val="00EB7C3C"/>
    <w:rsid w:val="00F4145D"/>
    <w:rsid w:val="00F54C82"/>
    <w:rsid w:val="00F650E2"/>
    <w:rsid w:val="00F65199"/>
    <w:rsid w:val="00F86984"/>
    <w:rsid w:val="00F87452"/>
    <w:rsid w:val="00FA70B6"/>
    <w:rsid w:val="00FD383E"/>
    <w:rsid w:val="00FD554B"/>
    <w:rsid w:val="00FE532F"/>
    <w:rsid w:val="00FF33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445A"/>
    <w:rPr>
      <w:sz w:val="24"/>
      <w:szCs w:val="24"/>
    </w:rPr>
  </w:style>
  <w:style w:type="paragraph" w:styleId="1">
    <w:name w:val="heading 1"/>
    <w:basedOn w:val="a"/>
    <w:next w:val="a0"/>
    <w:link w:val="10"/>
    <w:qFormat/>
    <w:rsid w:val="000C0D1F"/>
    <w:pPr>
      <w:keepNext/>
      <w:spacing w:before="280" w:line="360" w:lineRule="auto"/>
      <w:outlineLvl w:val="0"/>
    </w:pPr>
    <w:rPr>
      <w:b/>
      <w:i/>
      <w:szCs w:val="20"/>
      <w:lang w:eastAsia="en-US"/>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styleId="a4">
    <w:name w:val="Hyperlink"/>
    <w:rsid w:val="0058445A"/>
    <w:rPr>
      <w:color w:val="0000FF"/>
      <w:u w:val="single"/>
    </w:rPr>
  </w:style>
  <w:style w:type="paragraph" w:customStyle="1" w:styleId="11">
    <w:name w:val=" Знак Знак1 Знак Знак Знак Знак"/>
    <w:basedOn w:val="a"/>
    <w:rsid w:val="0058445A"/>
    <w:rPr>
      <w:rFonts w:ascii="Verdana" w:hAnsi="Verdana" w:cs="Verdana"/>
      <w:sz w:val="20"/>
      <w:szCs w:val="20"/>
      <w:lang w:val="en-US" w:eastAsia="en-US"/>
    </w:rPr>
  </w:style>
  <w:style w:type="paragraph" w:styleId="a5">
    <w:name w:val="caption"/>
    <w:basedOn w:val="a"/>
    <w:next w:val="a"/>
    <w:uiPriority w:val="35"/>
    <w:unhideWhenUsed/>
    <w:qFormat/>
    <w:rsid w:val="00A647FE"/>
    <w:rPr>
      <w:b/>
      <w:bCs/>
      <w:sz w:val="20"/>
      <w:szCs w:val="20"/>
    </w:rPr>
  </w:style>
  <w:style w:type="character" w:customStyle="1" w:styleId="10">
    <w:name w:val="Заголовок 1 Знак"/>
    <w:basedOn w:val="a1"/>
    <w:link w:val="1"/>
    <w:rsid w:val="000C0D1F"/>
    <w:rPr>
      <w:b/>
      <w:i/>
      <w:sz w:val="24"/>
      <w:lang w:eastAsia="en-US"/>
    </w:rPr>
  </w:style>
  <w:style w:type="paragraph" w:styleId="a6">
    <w:name w:val="Body Text Indent"/>
    <w:basedOn w:val="a0"/>
    <w:link w:val="a7"/>
    <w:rsid w:val="000C0D1F"/>
    <w:pPr>
      <w:spacing w:after="0"/>
      <w:ind w:left="360" w:hanging="360"/>
    </w:pPr>
  </w:style>
  <w:style w:type="character" w:customStyle="1" w:styleId="a7">
    <w:name w:val="Основной текст с отступом Знак"/>
    <w:basedOn w:val="a1"/>
    <w:link w:val="a6"/>
    <w:rsid w:val="000C0D1F"/>
    <w:rPr>
      <w:i/>
      <w:sz w:val="24"/>
      <w:lang w:eastAsia="en-US"/>
    </w:rPr>
  </w:style>
  <w:style w:type="paragraph" w:styleId="a0">
    <w:name w:val="Body Text"/>
    <w:basedOn w:val="a"/>
    <w:link w:val="a8"/>
    <w:rsid w:val="000C0D1F"/>
    <w:pPr>
      <w:spacing w:after="120"/>
    </w:pPr>
    <w:rPr>
      <w:i/>
      <w:szCs w:val="20"/>
      <w:lang w:eastAsia="en-US"/>
    </w:rPr>
  </w:style>
  <w:style w:type="character" w:customStyle="1" w:styleId="a8">
    <w:name w:val="Основной текст Знак"/>
    <w:basedOn w:val="a1"/>
    <w:link w:val="a0"/>
    <w:rsid w:val="000C0D1F"/>
    <w:rPr>
      <w:i/>
      <w:sz w:val="24"/>
      <w:lang w:eastAsia="en-US"/>
    </w:rPr>
  </w:style>
  <w:style w:type="character" w:customStyle="1" w:styleId="titletextbold1">
    <w:name w:val="titletextbold1"/>
    <w:basedOn w:val="a1"/>
    <w:rsid w:val="000C0D1F"/>
    <w:rPr>
      <w:rFonts w:ascii="Arial" w:hAnsi="Arial" w:cs="Arial" w:hint="default"/>
      <w:b/>
      <w:bCs/>
      <w:color w:val="354551"/>
      <w:sz w:val="20"/>
      <w:szCs w:val="20"/>
    </w:rPr>
  </w:style>
  <w:style w:type="character" w:customStyle="1" w:styleId="pacsnum">
    <w:name w:val="pacs_num"/>
    <w:basedOn w:val="a1"/>
    <w:rsid w:val="000C0D1F"/>
  </w:style>
  <w:style w:type="paragraph" w:customStyle="1" w:styleId="heading1">
    <w:name w:val="heading1"/>
    <w:basedOn w:val="a"/>
    <w:next w:val="a"/>
    <w:rsid w:val="000C0D1F"/>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szCs w:val="20"/>
      <w:lang w:val="en-US" w:eastAsia="de-DE"/>
    </w:rPr>
  </w:style>
  <w:style w:type="paragraph" w:styleId="a9">
    <w:name w:val="List Paragraph"/>
    <w:basedOn w:val="a"/>
    <w:uiPriority w:val="34"/>
    <w:qFormat/>
    <w:rsid w:val="000C0D1F"/>
    <w:pPr>
      <w:ind w:left="720"/>
      <w:contextualSpacing/>
    </w:pPr>
    <w:rPr>
      <w:lang w:val="tr-TR" w:eastAsia="tr-TR"/>
    </w:rPr>
  </w:style>
  <w:style w:type="paragraph" w:styleId="aa">
    <w:name w:val="Normal (Web)"/>
    <w:basedOn w:val="a"/>
    <w:uiPriority w:val="99"/>
    <w:unhideWhenUsed/>
    <w:rsid w:val="000C0D1F"/>
    <w:pPr>
      <w:spacing w:before="100" w:beforeAutospacing="1" w:after="100" w:afterAutospacing="1"/>
    </w:pPr>
  </w:style>
  <w:style w:type="paragraph" w:styleId="ab">
    <w:name w:val="Balloon Text"/>
    <w:basedOn w:val="a"/>
    <w:link w:val="ac"/>
    <w:uiPriority w:val="99"/>
    <w:unhideWhenUsed/>
    <w:rsid w:val="000C0D1F"/>
    <w:rPr>
      <w:rFonts w:ascii="Tahoma" w:hAnsi="Tahoma" w:cs="Tahoma"/>
      <w:i/>
      <w:sz w:val="16"/>
      <w:szCs w:val="16"/>
      <w:lang w:eastAsia="en-US"/>
    </w:rPr>
  </w:style>
  <w:style w:type="character" w:customStyle="1" w:styleId="ac">
    <w:name w:val="Текст выноски Знак"/>
    <w:basedOn w:val="a1"/>
    <w:link w:val="ab"/>
    <w:uiPriority w:val="99"/>
    <w:rsid w:val="000C0D1F"/>
    <w:rPr>
      <w:rFonts w:ascii="Tahoma" w:hAnsi="Tahoma" w:cs="Tahoma"/>
      <w:i/>
      <w:sz w:val="16"/>
      <w:szCs w:val="16"/>
      <w:lang w:eastAsia="en-US"/>
    </w:rPr>
  </w:style>
  <w:style w:type="character" w:styleId="ad">
    <w:name w:val="Emphasis"/>
    <w:basedOn w:val="a1"/>
    <w:uiPriority w:val="20"/>
    <w:qFormat/>
    <w:rsid w:val="000C0D1F"/>
    <w:rPr>
      <w:i/>
      <w:iCs/>
    </w:rPr>
  </w:style>
  <w:style w:type="paragraph" w:customStyle="1" w:styleId="MCReference">
    <w:name w:val="MC Reference"/>
    <w:basedOn w:val="a"/>
    <w:rsid w:val="00D04562"/>
    <w:rPr>
      <w:sz w:val="16"/>
      <w:szCs w:val="20"/>
      <w:lang w:val="en-US" w:eastAsia="en-US"/>
    </w:rPr>
  </w:style>
  <w:style w:type="paragraph" w:customStyle="1" w:styleId="xfmc1">
    <w:name w:val="xfmc1"/>
    <w:basedOn w:val="a"/>
    <w:rsid w:val="00D04562"/>
    <w:pPr>
      <w:spacing w:before="100" w:beforeAutospacing="1" w:after="100" w:afterAutospacing="1"/>
    </w:pPr>
  </w:style>
  <w:style w:type="character" w:customStyle="1" w:styleId="xfmc2">
    <w:name w:val="xfmc2"/>
    <w:basedOn w:val="a1"/>
    <w:rsid w:val="00D0456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scientist.com_eugene.glushko@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1210</Words>
  <Characters>6897</Characters>
  <Application>Microsoft Office Word</Application>
  <DocSecurity>0</DocSecurity>
  <Lines>57</Lines>
  <Paragraphs>16</Paragraphs>
  <ScaleCrop>false</ScaleCrop>
  <Company/>
  <LinksUpToDate>false</LinksUpToDate>
  <CharactersWithSpaces>8091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ФОРМУВАННЯ МІКРО-, НАНОСТРУКТУР У ФУНКЦІОНАЛЬНИХ МАТЕРІАЛАХ ЕЛЕКТРОНІКИ ПІД ВПЛИВОМ ФЕМТОСЕКУНДНИХ ЛАЗЕРНИХ ІМПУЛЬСІВ</dc:title>
  <dc:creator>User</dc:creator>
  <cp:lastModifiedBy>eyagl</cp:lastModifiedBy>
  <cp:revision>2</cp:revision>
  <cp:lastPrinted>2021-05-31T12:03:00Z</cp:lastPrinted>
  <dcterms:created xsi:type="dcterms:W3CDTF">2021-05-31T12:05:00Z</dcterms:created>
  <dcterms:modified xsi:type="dcterms:W3CDTF">2021-05-31T12:05:00Z</dcterms:modified>
</cp:coreProperties>
</file>