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10" w:rsidRDefault="00CF7061" w:rsidP="00BD6A2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D6A2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Thermostructural</w:t>
      </w:r>
      <w:proofErr w:type="spellEnd"/>
      <w:r w:rsidRPr="00BD6A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study of polyethylene containing multi-walled carbon nanotubes</w:t>
      </w:r>
    </w:p>
    <w:p w:rsidR="00BD6A2B" w:rsidRPr="00BD6A2B" w:rsidRDefault="00341F27" w:rsidP="00BD6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S. Khellil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</w:rPr>
        <w:t>T. Dorbani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</w:rPr>
        <w:t>, S. Revo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</w:rPr>
        <w:t>, M. C. Bouleklab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gramStart"/>
      <w:r w:rsidR="00BD6A2B" w:rsidRPr="00BD6A2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,3</w:t>
      </w:r>
      <w:proofErr w:type="gramEnd"/>
      <w:r w:rsidR="00BD6A2B" w:rsidRPr="00BD6A2B">
        <w:rPr>
          <w:rFonts w:ascii="Times New Roman" w:hAnsi="Times New Roman" w:cs="Times New Roman"/>
          <w:b/>
          <w:bCs/>
          <w:sz w:val="24"/>
          <w:szCs w:val="24"/>
        </w:rPr>
        <w:t>, Y. Naoui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</w:rPr>
        <w:t>, S. Hamamda</w:t>
      </w:r>
      <w:r w:rsidR="00BD6A2B" w:rsidRPr="00BD6A2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1,3</w:t>
      </w:r>
    </w:p>
    <w:p w:rsidR="00BD6A2B" w:rsidRPr="00BD6A2B" w:rsidRDefault="00BD6A2B" w:rsidP="00BD6A2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D6A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 Laboratory of Thermodynamics and Surface Treatment of Materials, University brothers </w:t>
      </w:r>
      <w:proofErr w:type="spellStart"/>
      <w:r w:rsidRPr="00BD6A2B">
        <w:rPr>
          <w:rFonts w:ascii="Times New Roman" w:hAnsi="Times New Roman" w:cs="Times New Roman"/>
          <w:sz w:val="24"/>
          <w:szCs w:val="24"/>
          <w:lang w:val="en-US"/>
        </w:rPr>
        <w:t>Mentouri</w:t>
      </w:r>
      <w:proofErr w:type="spellEnd"/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 Constantine 1, Algeria.</w:t>
      </w:r>
      <w:proofErr w:type="gramEnd"/>
    </w:p>
    <w:p w:rsidR="00BD6A2B" w:rsidRPr="00BD6A2B" w:rsidRDefault="00BD6A2B" w:rsidP="00BD6A2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D6A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 National </w:t>
      </w:r>
      <w:proofErr w:type="spellStart"/>
      <w:r w:rsidRPr="00BD6A2B">
        <w:rPr>
          <w:rFonts w:ascii="Times New Roman" w:hAnsi="Times New Roman" w:cs="Times New Roman"/>
          <w:sz w:val="24"/>
          <w:szCs w:val="24"/>
          <w:lang w:val="en-US"/>
        </w:rPr>
        <w:t>Taras</w:t>
      </w:r>
      <w:proofErr w:type="spellEnd"/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 Shevchenko University of Kyiv, Ukraine.</w:t>
      </w:r>
      <w:proofErr w:type="gramEnd"/>
    </w:p>
    <w:p w:rsidR="00BD6A2B" w:rsidRPr="00BD6A2B" w:rsidRDefault="00BD6A2B" w:rsidP="00BD6A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6A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Laboratory of Ceramics, University brothers </w:t>
      </w:r>
      <w:proofErr w:type="spellStart"/>
      <w:r w:rsidRPr="00BD6A2B">
        <w:rPr>
          <w:rFonts w:ascii="Times New Roman" w:hAnsi="Times New Roman" w:cs="Times New Roman"/>
          <w:sz w:val="24"/>
          <w:szCs w:val="24"/>
          <w:lang w:val="en-US"/>
        </w:rPr>
        <w:t>Mentouri</w:t>
      </w:r>
      <w:proofErr w:type="spellEnd"/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 Constantine 1, Algeria.</w:t>
      </w:r>
    </w:p>
    <w:p w:rsidR="00BD6A2B" w:rsidRPr="00BD6A2B" w:rsidRDefault="00BD6A2B" w:rsidP="00BD6A2B">
      <w:pPr>
        <w:jc w:val="center"/>
        <w:rPr>
          <w:b/>
          <w:bCs/>
          <w:lang w:val="en-US"/>
        </w:rPr>
      </w:pPr>
    </w:p>
    <w:p w:rsidR="00CF7061" w:rsidRPr="00BD6A2B" w:rsidRDefault="00CF7061" w:rsidP="00BD6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A2B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CF7061" w:rsidRPr="00BD6A2B" w:rsidRDefault="00CF7061" w:rsidP="002C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6A2B">
        <w:rPr>
          <w:rFonts w:ascii="Times New Roman" w:hAnsi="Times New Roman" w:cs="Times New Roman"/>
          <w:sz w:val="24"/>
          <w:szCs w:val="24"/>
          <w:lang w:val="en-US"/>
        </w:rPr>
        <w:t>The present work is the study of the influence of multi-walled carbon nanotubes (</w:t>
      </w:r>
      <w:r w:rsidR="002C75FF">
        <w:rPr>
          <w:rFonts w:ascii="Times New Roman" w:hAnsi="Times New Roman" w:cs="Times New Roman"/>
          <w:sz w:val="24"/>
          <w:szCs w:val="24"/>
          <w:lang w:val="en-US"/>
        </w:rPr>
        <w:t>MWCNTs</w:t>
      </w:r>
      <w:bookmarkStart w:id="0" w:name="_GoBack"/>
      <w:bookmarkEnd w:id="0"/>
      <w:r w:rsidRPr="00BD6A2B">
        <w:rPr>
          <w:rFonts w:ascii="Times New Roman" w:hAnsi="Times New Roman" w:cs="Times New Roman"/>
          <w:sz w:val="24"/>
          <w:szCs w:val="24"/>
          <w:lang w:val="en-US"/>
        </w:rPr>
        <w:t>) in polyethylene, as a reinforcing element.</w:t>
      </w:r>
    </w:p>
    <w:p w:rsidR="00CF7061" w:rsidRPr="00BD6A2B" w:rsidRDefault="00CF7061" w:rsidP="002C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The three samples prepared by the chemical vapor deposition method are 1mm thick ribbons. We introduced three concentrations equal to 0.5%, 1% and 1.5% </w:t>
      </w:r>
      <w:r w:rsidR="002C75FF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. Several experimental techniques, </w:t>
      </w:r>
      <w:proofErr w:type="spellStart"/>
      <w:r w:rsidRPr="00BD6A2B">
        <w:rPr>
          <w:rFonts w:ascii="Times New Roman" w:hAnsi="Times New Roman" w:cs="Times New Roman"/>
          <w:sz w:val="24"/>
          <w:szCs w:val="24"/>
          <w:lang w:val="en-US"/>
        </w:rPr>
        <w:t>dilatometry</w:t>
      </w:r>
      <w:proofErr w:type="spellEnd"/>
      <w:r w:rsidRPr="00BD6A2B">
        <w:rPr>
          <w:rFonts w:ascii="Times New Roman" w:hAnsi="Times New Roman" w:cs="Times New Roman"/>
          <w:sz w:val="24"/>
          <w:szCs w:val="24"/>
          <w:lang w:val="en-US"/>
        </w:rPr>
        <w:t>, weight loss, heat capacity, X-ray diffraction and infrared spectroscopy, were used.</w:t>
      </w:r>
    </w:p>
    <w:p w:rsidR="00CF7061" w:rsidRPr="00BD6A2B" w:rsidRDefault="00CF70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6A2B">
        <w:rPr>
          <w:rFonts w:ascii="Times New Roman" w:hAnsi="Times New Roman" w:cs="Times New Roman"/>
          <w:sz w:val="24"/>
          <w:szCs w:val="24"/>
          <w:lang w:val="en-US"/>
        </w:rPr>
        <w:t>Dilatometric</w:t>
      </w:r>
      <w:proofErr w:type="spellEnd"/>
      <w:r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 measurements in the longitudinal and transverse directions show the absence of anisotropy. </w:t>
      </w:r>
      <w:r w:rsidR="00BD6A2B"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There is an intense peak around 140 ° C depending on the direction. The calorimetric curves look the same. This may attest to the uniqueness of the mechanism of heat interactions. The spectra of </w:t>
      </w:r>
      <w:proofErr w:type="spellStart"/>
      <w:r w:rsidR="00BD6A2B" w:rsidRPr="00BD6A2B">
        <w:rPr>
          <w:rFonts w:ascii="Times New Roman" w:hAnsi="Times New Roman" w:cs="Times New Roman"/>
          <w:sz w:val="24"/>
          <w:szCs w:val="24"/>
          <w:lang w:val="en-US"/>
        </w:rPr>
        <w:t>thermogravimetry</w:t>
      </w:r>
      <w:proofErr w:type="spellEnd"/>
      <w:r w:rsidR="00BD6A2B" w:rsidRPr="00BD6A2B">
        <w:rPr>
          <w:rFonts w:ascii="Times New Roman" w:hAnsi="Times New Roman" w:cs="Times New Roman"/>
          <w:sz w:val="24"/>
          <w:szCs w:val="24"/>
          <w:lang w:val="en-US"/>
        </w:rPr>
        <w:t xml:space="preserve"> reveal a stability of the three </w:t>
      </w:r>
      <w:proofErr w:type="spellStart"/>
      <w:r w:rsidR="00BD6A2B" w:rsidRPr="00BD6A2B">
        <w:rPr>
          <w:rFonts w:ascii="Times New Roman" w:hAnsi="Times New Roman" w:cs="Times New Roman"/>
          <w:sz w:val="24"/>
          <w:szCs w:val="24"/>
          <w:lang w:val="en-US"/>
        </w:rPr>
        <w:t>nanomaterials</w:t>
      </w:r>
      <w:proofErr w:type="spellEnd"/>
      <w:r w:rsidR="00BD6A2B" w:rsidRPr="00BD6A2B">
        <w:rPr>
          <w:rFonts w:ascii="Times New Roman" w:hAnsi="Times New Roman" w:cs="Times New Roman"/>
          <w:sz w:val="24"/>
          <w:szCs w:val="24"/>
          <w:lang w:val="en-US"/>
        </w:rPr>
        <w:t>. Infrared and X-ray diffraction show that there is a relationship between the intensities of the different peaks and the concentrations.</w:t>
      </w:r>
    </w:p>
    <w:sectPr w:rsidR="00CF7061" w:rsidRPr="00BD6A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61"/>
    <w:rsid w:val="002C75FF"/>
    <w:rsid w:val="00341F27"/>
    <w:rsid w:val="00441A10"/>
    <w:rsid w:val="00BD6A2B"/>
    <w:rsid w:val="00C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2021-06-03T18:23:00Z</dcterms:created>
  <dcterms:modified xsi:type="dcterms:W3CDTF">2021-06-03T19:16:00Z</dcterms:modified>
</cp:coreProperties>
</file>