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B6572" w14:textId="77777777" w:rsidR="003D7B86" w:rsidRPr="00EF7C8D" w:rsidRDefault="003D7B86" w:rsidP="003D7B86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val="en-US" w:eastAsia="uk-UA"/>
        </w:rPr>
      </w:pPr>
      <w:r w:rsidRPr="00EF7C8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val="en-US" w:eastAsia="uk-UA"/>
        </w:rPr>
        <w:t>Physico-Chemical nanomaterials science</w:t>
      </w:r>
    </w:p>
    <w:p w14:paraId="0A6C29FD" w14:textId="61F64B84" w:rsidR="003D7B86" w:rsidRPr="00DD7AD2" w:rsidRDefault="0070514E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DD7AD2">
        <w:rPr>
          <w:rFonts w:ascii="Times New Roman" w:hAnsi="Times New Roman" w:cs="Times New Roman"/>
          <w:b/>
          <w:bCs/>
          <w:sz w:val="20"/>
          <w:szCs w:val="20"/>
          <w:lang w:val="en-US"/>
        </w:rPr>
        <w:t>E</w:t>
      </w:r>
      <w:r w:rsidR="004F7294" w:rsidRPr="00DD7AD2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stimation </w:t>
      </w:r>
      <w:r w:rsidR="004F7294">
        <w:rPr>
          <w:rFonts w:ascii="Times New Roman" w:hAnsi="Times New Roman" w:cs="Times New Roman"/>
          <w:b/>
          <w:bCs/>
          <w:sz w:val="20"/>
          <w:szCs w:val="20"/>
          <w:lang w:val="en-US"/>
        </w:rPr>
        <w:t>o</w:t>
      </w:r>
      <w:r w:rsidR="004F7294" w:rsidRPr="00DD7AD2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f Discharge Arc Current Density </w:t>
      </w:r>
      <w:r w:rsidR="004F7294">
        <w:rPr>
          <w:rFonts w:ascii="Times New Roman" w:hAnsi="Times New Roman" w:cs="Times New Roman"/>
          <w:b/>
          <w:bCs/>
          <w:sz w:val="20"/>
          <w:szCs w:val="20"/>
          <w:lang w:val="en-US"/>
        </w:rPr>
        <w:t>i</w:t>
      </w:r>
      <w:r w:rsidR="004F7294" w:rsidRPr="00DD7AD2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n </w:t>
      </w:r>
      <w:r w:rsidR="001F18A0">
        <w:rPr>
          <w:rFonts w:ascii="Times New Roman" w:hAnsi="Times New Roman" w:cs="Times New Roman"/>
          <w:b/>
          <w:bCs/>
          <w:sz w:val="20"/>
          <w:szCs w:val="20"/>
          <w:lang w:val="en-US"/>
        </w:rPr>
        <w:t>t</w:t>
      </w:r>
      <w:r w:rsidR="004F7294" w:rsidRPr="00DD7AD2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he Technology </w:t>
      </w:r>
      <w:r w:rsidR="004F7294">
        <w:rPr>
          <w:rFonts w:ascii="Times New Roman" w:hAnsi="Times New Roman" w:cs="Times New Roman"/>
          <w:b/>
          <w:bCs/>
          <w:sz w:val="20"/>
          <w:szCs w:val="20"/>
          <w:lang w:val="en-US"/>
        </w:rPr>
        <w:t>o</w:t>
      </w:r>
      <w:r w:rsidR="004F7294" w:rsidRPr="00DD7AD2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f Obtaining Ceramic Nanocoatings With Activation </w:t>
      </w:r>
      <w:r w:rsidR="004F7294">
        <w:rPr>
          <w:rFonts w:ascii="Times New Roman" w:hAnsi="Times New Roman" w:cs="Times New Roman"/>
          <w:b/>
          <w:bCs/>
          <w:sz w:val="20"/>
          <w:szCs w:val="20"/>
          <w:lang w:val="en-US"/>
        </w:rPr>
        <w:t>o</w:t>
      </w:r>
      <w:r w:rsidR="004F7294" w:rsidRPr="00DD7AD2">
        <w:rPr>
          <w:rFonts w:ascii="Times New Roman" w:hAnsi="Times New Roman" w:cs="Times New Roman"/>
          <w:b/>
          <w:bCs/>
          <w:sz w:val="20"/>
          <w:szCs w:val="20"/>
          <w:lang w:val="en-US"/>
        </w:rPr>
        <w:t>f Metal Vapor</w:t>
      </w:r>
    </w:p>
    <w:p w14:paraId="3FBDF650" w14:textId="5F000B43" w:rsidR="003D7B86" w:rsidRPr="00DD7AD2" w:rsidRDefault="003D7B86" w:rsidP="003D7B86">
      <w:pPr>
        <w:spacing w:after="240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DD7AD2"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  <w:t>Melnyk I.V.</w:t>
      </w:r>
      <w:r w:rsidRPr="00DD7AD2">
        <w:rPr>
          <w:rFonts w:ascii="Times New Roman" w:hAnsi="Times New Roman" w:cs="Times New Roman"/>
          <w:b/>
          <w:bCs/>
          <w:sz w:val="20"/>
          <w:szCs w:val="20"/>
          <w:lang w:val="en-US"/>
        </w:rPr>
        <w:t>, Melnyk V.G., Tuhai S.B.</w:t>
      </w:r>
    </w:p>
    <w:p w14:paraId="759F247D" w14:textId="0FE20002" w:rsidR="003D7B86" w:rsidRPr="00DD7AD2" w:rsidRDefault="00EF7C8D" w:rsidP="003D7B86">
      <w:pPr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DD7AD2">
        <w:rPr>
          <w:rFonts w:ascii="Times New Roman" w:hAnsi="Times New Roman" w:cs="Times New Roman"/>
          <w:i/>
          <w:iCs/>
          <w:sz w:val="20"/>
          <w:szCs w:val="20"/>
          <w:lang w:val="en-US"/>
        </w:rPr>
        <w:t>Electronic</w:t>
      </w:r>
      <w:r w:rsidR="003D7B86" w:rsidRPr="00DD7AD2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Devices and Systems  Department, Faculty of Electronics,  National  Technical University of Ukraine ‘Igor Sikorsky Kiev Polytechnical Institute’, Prospect Perem</w:t>
      </w:r>
      <w:r w:rsidRPr="00DD7AD2">
        <w:rPr>
          <w:rFonts w:ascii="Times New Roman" w:hAnsi="Times New Roman" w:cs="Times New Roman"/>
          <w:i/>
          <w:iCs/>
          <w:sz w:val="20"/>
          <w:szCs w:val="20"/>
          <w:lang w:val="en-US"/>
        </w:rPr>
        <w:t>o</w:t>
      </w:r>
      <w:r w:rsidR="003D7B86" w:rsidRPr="00DD7AD2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gy, 37, korpus 12, 03056, Kyiv, Ukraine. </w:t>
      </w:r>
    </w:p>
    <w:p w14:paraId="7547CFE9" w14:textId="77777777" w:rsidR="003D7B86" w:rsidRPr="00DD7AD2" w:rsidRDefault="003D7B86" w:rsidP="003D7B86">
      <w:pPr>
        <w:spacing w:after="120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DD7AD2">
        <w:rPr>
          <w:rFonts w:ascii="Times New Roman" w:hAnsi="Times New Roman" w:cs="Times New Roman"/>
          <w:i/>
          <w:iCs/>
          <w:sz w:val="20"/>
          <w:szCs w:val="20"/>
          <w:lang w:val="en-US"/>
        </w:rPr>
        <w:t>E-mail: imelnik@phbme.kpi.ua</w:t>
      </w:r>
    </w:p>
    <w:p w14:paraId="447ACFC1" w14:textId="39E4256C" w:rsidR="003D7B86" w:rsidRPr="00DD7AD2" w:rsidRDefault="002A40F9" w:rsidP="003E5481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D7AD2">
        <w:rPr>
          <w:rFonts w:ascii="Times New Roman" w:hAnsi="Times New Roman" w:cs="Times New Roman"/>
          <w:sz w:val="20"/>
          <w:szCs w:val="20"/>
          <w:lang w:val="en-US"/>
        </w:rPr>
        <w:t xml:space="preserve">The High </w:t>
      </w:r>
      <w:r w:rsidR="00DD7AD2" w:rsidRPr="00DD7AD2">
        <w:rPr>
          <w:rFonts w:ascii="Times New Roman" w:hAnsi="Times New Roman" w:cs="Times New Roman"/>
          <w:sz w:val="20"/>
          <w:szCs w:val="20"/>
          <w:lang w:val="en-US"/>
        </w:rPr>
        <w:t>Voltage</w:t>
      </w:r>
      <w:r w:rsidRPr="00DD7AD2">
        <w:rPr>
          <w:rFonts w:ascii="Times New Roman" w:hAnsi="Times New Roman" w:cs="Times New Roman"/>
          <w:sz w:val="20"/>
          <w:szCs w:val="20"/>
          <w:lang w:val="en-US"/>
        </w:rPr>
        <w:t xml:space="preserve"> Glow Discharge Electron Guns (HVGDEG) are widely used in industry for obtaining the coating from </w:t>
      </w:r>
      <w:r w:rsidR="00DD7AD2" w:rsidRPr="00DD7AD2">
        <w:rPr>
          <w:rFonts w:ascii="Times New Roman" w:hAnsi="Times New Roman" w:cs="Times New Roman"/>
          <w:sz w:val="20"/>
          <w:szCs w:val="20"/>
          <w:lang w:val="en-US"/>
        </w:rPr>
        <w:t>chemically</w:t>
      </w:r>
      <w:r w:rsidRPr="00DD7AD2">
        <w:rPr>
          <w:rFonts w:ascii="Times New Roman" w:hAnsi="Times New Roman" w:cs="Times New Roman"/>
          <w:sz w:val="20"/>
          <w:szCs w:val="20"/>
          <w:lang w:val="en-US"/>
        </w:rPr>
        <w:t>-complex ceramics, including</w:t>
      </w:r>
      <w:r w:rsidR="008F2D2C" w:rsidRPr="00DD7AD2">
        <w:rPr>
          <w:rFonts w:ascii="Times New Roman" w:hAnsi="Times New Roman" w:cs="Times New Roman"/>
          <w:sz w:val="20"/>
          <w:szCs w:val="20"/>
          <w:lang w:val="en-US"/>
        </w:rPr>
        <w:t xml:space="preserve"> advanced</w:t>
      </w:r>
      <w:r w:rsidRPr="00DD7AD2">
        <w:rPr>
          <w:rFonts w:ascii="Times New Roman" w:hAnsi="Times New Roman" w:cs="Times New Roman"/>
          <w:sz w:val="20"/>
          <w:szCs w:val="20"/>
          <w:lang w:val="en-US"/>
        </w:rPr>
        <w:t xml:space="preserve"> nanocoatings [1, 2]. The main advantages of</w:t>
      </w:r>
      <w:r w:rsidR="008F2D2C" w:rsidRPr="00DD7AD2">
        <w:rPr>
          <w:rFonts w:ascii="Times New Roman" w:hAnsi="Times New Roman" w:cs="Times New Roman"/>
          <w:sz w:val="20"/>
          <w:szCs w:val="20"/>
          <w:lang w:val="en-US"/>
        </w:rPr>
        <w:t xml:space="preserve"> applying</w:t>
      </w:r>
      <w:r w:rsidRPr="00DD7AD2">
        <w:rPr>
          <w:rFonts w:ascii="Times New Roman" w:hAnsi="Times New Roman" w:cs="Times New Roman"/>
          <w:sz w:val="20"/>
          <w:szCs w:val="20"/>
          <w:lang w:val="en-US"/>
        </w:rPr>
        <w:t xml:space="preserve"> such typ</w:t>
      </w:r>
      <w:r w:rsidR="008F2D2C" w:rsidRPr="00DD7AD2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DD7AD2">
        <w:rPr>
          <w:rFonts w:ascii="Times New Roman" w:hAnsi="Times New Roman" w:cs="Times New Roman"/>
          <w:sz w:val="20"/>
          <w:szCs w:val="20"/>
          <w:lang w:val="en-US"/>
        </w:rPr>
        <w:t xml:space="preserve"> of </w:t>
      </w:r>
      <w:r w:rsidR="00DD7AD2" w:rsidRPr="00DD7AD2">
        <w:rPr>
          <w:rFonts w:ascii="Times New Roman" w:hAnsi="Times New Roman" w:cs="Times New Roman"/>
          <w:sz w:val="20"/>
          <w:szCs w:val="20"/>
          <w:lang w:val="en-US"/>
        </w:rPr>
        <w:t>electron</w:t>
      </w:r>
      <w:r w:rsidRPr="00DD7AD2">
        <w:rPr>
          <w:rFonts w:ascii="Times New Roman" w:hAnsi="Times New Roman" w:cs="Times New Roman"/>
          <w:sz w:val="20"/>
          <w:szCs w:val="20"/>
          <w:lang w:val="en-US"/>
        </w:rPr>
        <w:t xml:space="preserve"> guns for </w:t>
      </w:r>
      <w:r w:rsidR="008F2D2C" w:rsidRPr="00DD7AD2">
        <w:rPr>
          <w:rFonts w:ascii="Times New Roman" w:hAnsi="Times New Roman" w:cs="Times New Roman"/>
          <w:sz w:val="20"/>
          <w:szCs w:val="20"/>
          <w:lang w:val="en-US"/>
        </w:rPr>
        <w:t>pr</w:t>
      </w:r>
      <w:r w:rsidR="00982451" w:rsidRPr="00DD7AD2">
        <w:rPr>
          <w:rFonts w:ascii="Times New Roman" w:hAnsi="Times New Roman" w:cs="Times New Roman"/>
          <w:sz w:val="20"/>
          <w:szCs w:val="20"/>
          <w:lang w:val="en-US"/>
        </w:rPr>
        <w:t>o</w:t>
      </w:r>
      <w:r w:rsidR="008F2D2C" w:rsidRPr="00DD7AD2">
        <w:rPr>
          <w:rFonts w:ascii="Times New Roman" w:hAnsi="Times New Roman" w:cs="Times New Roman"/>
          <w:sz w:val="20"/>
          <w:szCs w:val="20"/>
          <w:lang w:val="en-US"/>
        </w:rPr>
        <w:t xml:space="preserve">viding Physical </w:t>
      </w:r>
      <w:r w:rsidR="00DD7AD2" w:rsidRPr="00DD7AD2">
        <w:rPr>
          <w:rFonts w:ascii="Times New Roman" w:hAnsi="Times New Roman" w:cs="Times New Roman"/>
          <w:sz w:val="20"/>
          <w:szCs w:val="20"/>
          <w:lang w:val="en-US"/>
        </w:rPr>
        <w:t>Vapor</w:t>
      </w:r>
      <w:r w:rsidR="008F2D2C" w:rsidRPr="00DD7AD2">
        <w:rPr>
          <w:rFonts w:ascii="Times New Roman" w:hAnsi="Times New Roman" w:cs="Times New Roman"/>
          <w:sz w:val="20"/>
          <w:szCs w:val="20"/>
          <w:lang w:val="en-US"/>
        </w:rPr>
        <w:t xml:space="preserve"> D</w:t>
      </w:r>
      <w:r w:rsidRPr="00DD7AD2">
        <w:rPr>
          <w:rFonts w:ascii="Times New Roman" w:hAnsi="Times New Roman" w:cs="Times New Roman"/>
          <w:sz w:val="20"/>
          <w:szCs w:val="20"/>
          <w:lang w:val="en-US"/>
        </w:rPr>
        <w:t>eposition</w:t>
      </w:r>
      <w:r w:rsidR="008F2D2C" w:rsidRPr="00DD7AD2">
        <w:rPr>
          <w:rFonts w:ascii="Times New Roman" w:hAnsi="Times New Roman" w:cs="Times New Roman"/>
          <w:sz w:val="20"/>
          <w:szCs w:val="20"/>
          <w:lang w:val="en-US"/>
        </w:rPr>
        <w:t xml:space="preserve"> (PVD)</w:t>
      </w:r>
      <w:r w:rsidRPr="00DD7AD2">
        <w:rPr>
          <w:rFonts w:ascii="Times New Roman" w:hAnsi="Times New Roman" w:cs="Times New Roman"/>
          <w:sz w:val="20"/>
          <w:szCs w:val="20"/>
          <w:lang w:val="en-US"/>
        </w:rPr>
        <w:t xml:space="preserve"> of thin films from complex compoun</w:t>
      </w:r>
      <w:r w:rsidR="008F2D2C" w:rsidRPr="00DD7AD2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DD7AD2">
        <w:rPr>
          <w:rFonts w:ascii="Times New Roman" w:hAnsi="Times New Roman" w:cs="Times New Roman"/>
          <w:sz w:val="20"/>
          <w:szCs w:val="20"/>
          <w:lang w:val="en-US"/>
        </w:rPr>
        <w:t xml:space="preserve"> is the </w:t>
      </w:r>
      <w:r w:rsidR="00DD7AD2" w:rsidRPr="00DD7AD2">
        <w:rPr>
          <w:rFonts w:ascii="Times New Roman" w:hAnsi="Times New Roman" w:cs="Times New Roman"/>
          <w:sz w:val="20"/>
          <w:szCs w:val="20"/>
          <w:lang w:val="en-US"/>
        </w:rPr>
        <w:t>simplicity</w:t>
      </w:r>
      <w:r w:rsidRPr="00DD7AD2">
        <w:rPr>
          <w:rFonts w:ascii="Times New Roman" w:hAnsi="Times New Roman" w:cs="Times New Roman"/>
          <w:sz w:val="20"/>
          <w:szCs w:val="20"/>
          <w:lang w:val="en-US"/>
        </w:rPr>
        <w:t xml:space="preserve"> of</w:t>
      </w:r>
      <w:r w:rsidR="008F2D2C" w:rsidRPr="00DD7AD2">
        <w:rPr>
          <w:rFonts w:ascii="Times New Roman" w:hAnsi="Times New Roman" w:cs="Times New Roman"/>
          <w:sz w:val="20"/>
          <w:szCs w:val="20"/>
          <w:lang w:val="en-US"/>
        </w:rPr>
        <w:t xml:space="preserve"> gun</w:t>
      </w:r>
      <w:r w:rsidRPr="00DD7AD2">
        <w:rPr>
          <w:rFonts w:ascii="Times New Roman" w:hAnsi="Times New Roman" w:cs="Times New Roman"/>
          <w:sz w:val="20"/>
          <w:szCs w:val="20"/>
          <w:lang w:val="en-US"/>
        </w:rPr>
        <w:t xml:space="preserve"> construction</w:t>
      </w:r>
      <w:r w:rsidR="007346DD" w:rsidRPr="00DD7AD2">
        <w:rPr>
          <w:rFonts w:ascii="Times New Roman" w:hAnsi="Times New Roman" w:cs="Times New Roman"/>
          <w:sz w:val="20"/>
          <w:szCs w:val="20"/>
          <w:lang w:val="en-US"/>
        </w:rPr>
        <w:t xml:space="preserve"> and evacuation equipment, as well as</w:t>
      </w:r>
      <w:r w:rsidRPr="00DD7AD2">
        <w:rPr>
          <w:rFonts w:ascii="Times New Roman" w:hAnsi="Times New Roman" w:cs="Times New Roman"/>
          <w:sz w:val="20"/>
          <w:szCs w:val="20"/>
          <w:lang w:val="en-US"/>
        </w:rPr>
        <w:t xml:space="preserve"> operation </w:t>
      </w:r>
      <w:r w:rsidR="007346DD" w:rsidRPr="00DD7AD2">
        <w:rPr>
          <w:rFonts w:ascii="Times New Roman" w:hAnsi="Times New Roman" w:cs="Times New Roman"/>
          <w:sz w:val="20"/>
          <w:szCs w:val="20"/>
          <w:lang w:val="en-US"/>
        </w:rPr>
        <w:t>of HVGDEGs</w:t>
      </w:r>
      <w:r w:rsidR="00982451" w:rsidRPr="00DD7AD2">
        <w:rPr>
          <w:rFonts w:ascii="Times New Roman" w:hAnsi="Times New Roman" w:cs="Times New Roman"/>
          <w:sz w:val="20"/>
          <w:szCs w:val="20"/>
          <w:lang w:val="en-US"/>
        </w:rPr>
        <w:t xml:space="preserve"> in</w:t>
      </w:r>
      <w:r w:rsidRPr="00DD7AD2">
        <w:rPr>
          <w:rFonts w:ascii="Times New Roman" w:hAnsi="Times New Roman" w:cs="Times New Roman"/>
          <w:sz w:val="20"/>
          <w:szCs w:val="20"/>
          <w:lang w:val="en-US"/>
        </w:rPr>
        <w:t xml:space="preserve"> the </w:t>
      </w:r>
      <w:r w:rsidR="008F2D2C" w:rsidRPr="00DD7AD2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DD7AD2">
        <w:rPr>
          <w:rFonts w:ascii="Times New Roman" w:hAnsi="Times New Roman" w:cs="Times New Roman"/>
          <w:sz w:val="20"/>
          <w:szCs w:val="20"/>
          <w:lang w:val="en-US"/>
        </w:rPr>
        <w:t xml:space="preserve">oft vacuum with the possibility of using different gases, including </w:t>
      </w:r>
      <w:r w:rsidR="00DD7AD2" w:rsidRPr="00DD7AD2">
        <w:rPr>
          <w:rFonts w:ascii="Times New Roman" w:hAnsi="Times New Roman" w:cs="Times New Roman"/>
          <w:sz w:val="20"/>
          <w:szCs w:val="20"/>
          <w:lang w:val="en-US"/>
        </w:rPr>
        <w:t>noble</w:t>
      </w:r>
      <w:r w:rsidRPr="00DD7AD2">
        <w:rPr>
          <w:rFonts w:ascii="Times New Roman" w:hAnsi="Times New Roman" w:cs="Times New Roman"/>
          <w:sz w:val="20"/>
          <w:szCs w:val="20"/>
          <w:lang w:val="en-US"/>
        </w:rPr>
        <w:t xml:space="preserve"> and active ones [</w:t>
      </w:r>
      <w:r w:rsidR="008F2D2C" w:rsidRPr="00DD7AD2">
        <w:rPr>
          <w:rFonts w:ascii="Times New Roman" w:hAnsi="Times New Roman" w:cs="Times New Roman"/>
          <w:sz w:val="20"/>
          <w:szCs w:val="20"/>
          <w:lang w:val="en-US"/>
        </w:rPr>
        <w:t>1</w:t>
      </w:r>
      <w:r w:rsidR="000F39D2" w:rsidRPr="00DD7AD2">
        <w:rPr>
          <w:rFonts w:ascii="Times New Roman" w:hAnsi="Times New Roman" w:cs="Times New Roman"/>
          <w:sz w:val="20"/>
          <w:szCs w:val="20"/>
          <w:lang w:val="en-US"/>
        </w:rPr>
        <w:t xml:space="preserve"> –</w:t>
      </w:r>
      <w:r w:rsidR="008F2D2C" w:rsidRPr="00DD7AD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810E2">
        <w:rPr>
          <w:rFonts w:ascii="Times New Roman" w:hAnsi="Times New Roman" w:cs="Times New Roman"/>
          <w:sz w:val="20"/>
          <w:szCs w:val="20"/>
          <w:lang w:val="en-US"/>
        </w:rPr>
        <w:t>4</w:t>
      </w:r>
      <w:r w:rsidRPr="00DD7AD2">
        <w:rPr>
          <w:rFonts w:ascii="Times New Roman" w:hAnsi="Times New Roman" w:cs="Times New Roman"/>
          <w:sz w:val="20"/>
          <w:szCs w:val="20"/>
          <w:lang w:val="en-US"/>
        </w:rPr>
        <w:t xml:space="preserve">]. </w:t>
      </w:r>
      <w:r w:rsidR="003E5481" w:rsidRPr="00DD7AD2">
        <w:rPr>
          <w:rFonts w:ascii="Times New Roman" w:hAnsi="Times New Roman" w:cs="Times New Roman"/>
          <w:sz w:val="20"/>
          <w:szCs w:val="20"/>
          <w:lang w:val="en-US"/>
        </w:rPr>
        <w:t>The operation pressure of HVGDEG</w:t>
      </w:r>
      <w:r w:rsidR="007346DD" w:rsidRPr="00DD7AD2">
        <w:rPr>
          <w:rFonts w:ascii="Times New Roman" w:hAnsi="Times New Roman" w:cs="Times New Roman"/>
          <w:sz w:val="20"/>
          <w:szCs w:val="20"/>
          <w:lang w:val="en-US"/>
        </w:rPr>
        <w:t>s</w:t>
      </w:r>
      <w:r w:rsidR="003E5481" w:rsidRPr="00DD7AD2">
        <w:rPr>
          <w:rFonts w:ascii="Times New Roman" w:hAnsi="Times New Roman" w:cs="Times New Roman"/>
          <w:sz w:val="20"/>
          <w:szCs w:val="20"/>
          <w:lang w:val="en-US"/>
        </w:rPr>
        <w:t xml:space="preserve"> is </w:t>
      </w:r>
      <w:r w:rsidR="0066445D" w:rsidRPr="00DD7AD2">
        <w:rPr>
          <w:rFonts w:ascii="Times New Roman" w:hAnsi="Times New Roman" w:cs="Times New Roman"/>
          <w:sz w:val="20"/>
          <w:szCs w:val="20"/>
          <w:lang w:val="en-US"/>
        </w:rPr>
        <w:t>usually</w:t>
      </w:r>
      <w:r w:rsidR="008F2D2C" w:rsidRPr="00DD7AD2">
        <w:rPr>
          <w:rFonts w:ascii="Times New Roman" w:hAnsi="Times New Roman" w:cs="Times New Roman"/>
          <w:sz w:val="20"/>
          <w:szCs w:val="20"/>
          <w:lang w:val="en-US"/>
        </w:rPr>
        <w:t xml:space="preserve"> in</w:t>
      </w:r>
      <w:r w:rsidR="0066445D" w:rsidRPr="00DD7AD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3E5481" w:rsidRPr="00DD7AD2">
        <w:rPr>
          <w:rFonts w:ascii="Times New Roman" w:hAnsi="Times New Roman" w:cs="Times New Roman"/>
          <w:sz w:val="20"/>
          <w:szCs w:val="20"/>
          <w:lang w:val="en-US"/>
        </w:rPr>
        <w:t>range of 1 – 10 Pa</w:t>
      </w:r>
      <w:r w:rsidR="0066445D" w:rsidRPr="00DD7AD2">
        <w:rPr>
          <w:rFonts w:ascii="Times New Roman" w:hAnsi="Times New Roman" w:cs="Times New Roman"/>
          <w:sz w:val="20"/>
          <w:szCs w:val="20"/>
          <w:lang w:val="en-US"/>
        </w:rPr>
        <w:t>, but it</w:t>
      </w:r>
      <w:r w:rsidR="008F2D2C" w:rsidRPr="00DD7AD2">
        <w:rPr>
          <w:rFonts w:ascii="Times New Roman" w:hAnsi="Times New Roman" w:cs="Times New Roman"/>
          <w:sz w:val="20"/>
          <w:szCs w:val="20"/>
          <w:lang w:val="en-US"/>
        </w:rPr>
        <w:t xml:space="preserve"> also</w:t>
      </w:r>
      <w:r w:rsidR="0066445D" w:rsidRPr="00DD7AD2">
        <w:rPr>
          <w:rFonts w:ascii="Times New Roman" w:hAnsi="Times New Roman" w:cs="Times New Roman"/>
          <w:sz w:val="20"/>
          <w:szCs w:val="20"/>
          <w:lang w:val="en-US"/>
        </w:rPr>
        <w:t xml:space="preserve"> strongly depend</w:t>
      </w:r>
      <w:r w:rsidR="008F2D2C" w:rsidRPr="00DD7AD2">
        <w:rPr>
          <w:rFonts w:ascii="Times New Roman" w:hAnsi="Times New Roman" w:cs="Times New Roman"/>
          <w:sz w:val="20"/>
          <w:szCs w:val="20"/>
          <w:lang w:val="en-US"/>
        </w:rPr>
        <w:t>ed</w:t>
      </w:r>
      <w:r w:rsidR="0066445D" w:rsidRPr="00DD7AD2">
        <w:rPr>
          <w:rFonts w:ascii="Times New Roman" w:hAnsi="Times New Roman" w:cs="Times New Roman"/>
          <w:sz w:val="20"/>
          <w:szCs w:val="20"/>
          <w:lang w:val="en-US"/>
        </w:rPr>
        <w:t xml:space="preserve"> on the using operation gas [3, 4]</w:t>
      </w:r>
      <w:r w:rsidR="003E5481" w:rsidRPr="00DD7AD2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BA42E8" w:rsidRPr="00DD7AD2">
        <w:rPr>
          <w:rFonts w:ascii="Times New Roman" w:hAnsi="Times New Roman" w:cs="Times New Roman"/>
          <w:sz w:val="20"/>
          <w:szCs w:val="20"/>
          <w:lang w:val="en-US"/>
        </w:rPr>
        <w:t xml:space="preserve"> If maintaining</w:t>
      </w:r>
      <w:r w:rsidR="000F39D2" w:rsidRPr="00DD7AD2">
        <w:rPr>
          <w:rFonts w:ascii="Times New Roman" w:hAnsi="Times New Roman" w:cs="Times New Roman"/>
          <w:sz w:val="20"/>
          <w:szCs w:val="20"/>
          <w:lang w:val="en-US"/>
        </w:rPr>
        <w:t xml:space="preserve"> of</w:t>
      </w:r>
      <w:r w:rsidR="00BA42E8" w:rsidRPr="00DD7AD2">
        <w:rPr>
          <w:rFonts w:ascii="Times New Roman" w:hAnsi="Times New Roman" w:cs="Times New Roman"/>
          <w:sz w:val="20"/>
          <w:szCs w:val="20"/>
          <w:lang w:val="en-US"/>
        </w:rPr>
        <w:t xml:space="preserve"> the c</w:t>
      </w:r>
      <w:r w:rsidR="007346DD" w:rsidRPr="00DD7AD2">
        <w:rPr>
          <w:rFonts w:ascii="Times New Roman" w:hAnsi="Times New Roman" w:cs="Times New Roman"/>
          <w:sz w:val="20"/>
          <w:szCs w:val="20"/>
          <w:lang w:val="en-US"/>
        </w:rPr>
        <w:t>h</w:t>
      </w:r>
      <w:r w:rsidR="00BA42E8" w:rsidRPr="00DD7AD2">
        <w:rPr>
          <w:rFonts w:ascii="Times New Roman" w:hAnsi="Times New Roman" w:cs="Times New Roman"/>
          <w:sz w:val="20"/>
          <w:szCs w:val="20"/>
          <w:lang w:val="en-US"/>
        </w:rPr>
        <w:t>emical reaction between the evaporated metal and residual gas in the soft vacuum without additional activation is impossible, the</w:t>
      </w:r>
      <w:r w:rsidR="00DD7AD2" w:rsidRPr="00DD7AD2">
        <w:rPr>
          <w:rFonts w:ascii="Times New Roman" w:hAnsi="Times New Roman" w:cs="Times New Roman"/>
          <w:sz w:val="20"/>
          <w:szCs w:val="20"/>
          <w:lang w:val="en-US"/>
        </w:rPr>
        <w:t xml:space="preserve"> non-simultaneous</w:t>
      </w:r>
      <w:r w:rsidR="00BA42E8" w:rsidRPr="00DD7AD2">
        <w:rPr>
          <w:rFonts w:ascii="Times New Roman" w:hAnsi="Times New Roman" w:cs="Times New Roman"/>
          <w:sz w:val="20"/>
          <w:szCs w:val="20"/>
          <w:lang w:val="en-US"/>
        </w:rPr>
        <w:t xml:space="preserve"> arc discharge with the</w:t>
      </w:r>
      <w:r w:rsidR="007346DD" w:rsidRPr="00DD7AD2">
        <w:rPr>
          <w:rFonts w:ascii="Times New Roman" w:hAnsi="Times New Roman" w:cs="Times New Roman"/>
          <w:sz w:val="20"/>
          <w:szCs w:val="20"/>
          <w:lang w:val="en-US"/>
        </w:rPr>
        <w:t xml:space="preserve"> cooled</w:t>
      </w:r>
      <w:r w:rsidR="00BA42E8" w:rsidRPr="00DD7AD2">
        <w:rPr>
          <w:rFonts w:ascii="Times New Roman" w:hAnsi="Times New Roman" w:cs="Times New Roman"/>
          <w:sz w:val="20"/>
          <w:szCs w:val="20"/>
          <w:lang w:val="en-US"/>
        </w:rPr>
        <w:t xml:space="preserve"> ring electrode, located under the </w:t>
      </w:r>
      <w:r w:rsidR="00DD7AD2" w:rsidRPr="00DD7AD2">
        <w:rPr>
          <w:rFonts w:ascii="Times New Roman" w:hAnsi="Times New Roman" w:cs="Times New Roman"/>
          <w:sz w:val="20"/>
          <w:szCs w:val="20"/>
          <w:lang w:val="en-US"/>
        </w:rPr>
        <w:t>crucible</w:t>
      </w:r>
      <w:r w:rsidR="00BA42E8" w:rsidRPr="00DD7AD2">
        <w:rPr>
          <w:rFonts w:ascii="Times New Roman" w:hAnsi="Times New Roman" w:cs="Times New Roman"/>
          <w:sz w:val="20"/>
          <w:szCs w:val="20"/>
          <w:lang w:val="en-US"/>
        </w:rPr>
        <w:t xml:space="preserve">, can be used for providing the </w:t>
      </w:r>
      <w:r w:rsidR="00DD7AD2" w:rsidRPr="00DD7AD2">
        <w:rPr>
          <w:rFonts w:ascii="Times New Roman" w:hAnsi="Times New Roman" w:cs="Times New Roman"/>
          <w:sz w:val="20"/>
          <w:szCs w:val="20"/>
          <w:lang w:val="en-US"/>
        </w:rPr>
        <w:t>activation</w:t>
      </w:r>
      <w:r w:rsidR="00BA42E8" w:rsidRPr="00DD7AD2">
        <w:rPr>
          <w:rFonts w:ascii="Times New Roman" w:hAnsi="Times New Roman" w:cs="Times New Roman"/>
          <w:sz w:val="20"/>
          <w:szCs w:val="20"/>
          <w:lang w:val="en-US"/>
        </w:rPr>
        <w:t xml:space="preserve"> of such reaction [3]. </w:t>
      </w:r>
      <w:r w:rsidR="008B77C2" w:rsidRPr="00DD7AD2">
        <w:rPr>
          <w:rFonts w:ascii="Times New Roman" w:hAnsi="Times New Roman" w:cs="Times New Roman"/>
          <w:sz w:val="20"/>
          <w:szCs w:val="20"/>
          <w:lang w:val="en-US"/>
        </w:rPr>
        <w:t xml:space="preserve">Corresponded </w:t>
      </w:r>
      <w:r w:rsidR="00C0495D" w:rsidRPr="00DD7AD2">
        <w:rPr>
          <w:rFonts w:ascii="Times New Roman" w:hAnsi="Times New Roman" w:cs="Times New Roman"/>
          <w:sz w:val="20"/>
          <w:szCs w:val="20"/>
          <w:lang w:val="en-US"/>
        </w:rPr>
        <w:t>electrodes’</w:t>
      </w:r>
      <w:r w:rsidR="008B77C2" w:rsidRPr="00DD7AD2">
        <w:rPr>
          <w:rFonts w:ascii="Times New Roman" w:hAnsi="Times New Roman" w:cs="Times New Roman"/>
          <w:sz w:val="20"/>
          <w:szCs w:val="20"/>
          <w:lang w:val="en-US"/>
        </w:rPr>
        <w:t xml:space="preserve"> scheme of the</w:t>
      </w:r>
      <w:r w:rsidR="00C0495D" w:rsidRPr="00DD7AD2">
        <w:rPr>
          <w:rFonts w:ascii="Times New Roman" w:hAnsi="Times New Roman" w:cs="Times New Roman"/>
          <w:sz w:val="20"/>
          <w:szCs w:val="20"/>
          <w:lang w:val="en-US"/>
        </w:rPr>
        <w:t xml:space="preserve"> equ</w:t>
      </w:r>
      <w:r w:rsidR="008F2D2C" w:rsidRPr="00DD7AD2">
        <w:rPr>
          <w:rFonts w:ascii="Times New Roman" w:hAnsi="Times New Roman" w:cs="Times New Roman"/>
          <w:sz w:val="20"/>
          <w:szCs w:val="20"/>
          <w:lang w:val="en-US"/>
        </w:rPr>
        <w:t>i</w:t>
      </w:r>
      <w:r w:rsidR="00C0495D" w:rsidRPr="00DD7AD2">
        <w:rPr>
          <w:rFonts w:ascii="Times New Roman" w:hAnsi="Times New Roman" w:cs="Times New Roman"/>
          <w:sz w:val="20"/>
          <w:szCs w:val="20"/>
          <w:lang w:val="en-US"/>
        </w:rPr>
        <w:t>pment</w:t>
      </w:r>
      <w:r w:rsidR="008B77C2" w:rsidRPr="00DD7AD2">
        <w:rPr>
          <w:rFonts w:ascii="Times New Roman" w:hAnsi="Times New Roman" w:cs="Times New Roman"/>
          <w:sz w:val="20"/>
          <w:szCs w:val="20"/>
          <w:lang w:val="en-US"/>
        </w:rPr>
        <w:t xml:space="preserve"> for</w:t>
      </w:r>
      <w:r w:rsidR="00C0495D" w:rsidRPr="00DD7AD2">
        <w:rPr>
          <w:rFonts w:ascii="Times New Roman" w:hAnsi="Times New Roman" w:cs="Times New Roman"/>
          <w:sz w:val="20"/>
          <w:szCs w:val="20"/>
          <w:lang w:val="en-US"/>
        </w:rPr>
        <w:t xml:space="preserve"> arc discharge lighting is presented at Fig. 1</w:t>
      </w:r>
      <w:r w:rsidR="000F39D2" w:rsidRPr="00DD7AD2">
        <w:rPr>
          <w:rFonts w:ascii="Times New Roman" w:hAnsi="Times New Roman" w:cs="Times New Roman"/>
          <w:sz w:val="20"/>
          <w:szCs w:val="20"/>
          <w:lang w:val="en-US"/>
        </w:rPr>
        <w:t xml:space="preserve"> [3]</w:t>
      </w:r>
      <w:r w:rsidR="00C0495D" w:rsidRPr="00DD7AD2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1DB280E8" w14:textId="0A9E17C0" w:rsidR="00E75A0E" w:rsidRPr="00DD7AD2" w:rsidRDefault="00E75A0E" w:rsidP="003E5481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D7A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D2E803A" wp14:editId="473E67D1">
                <wp:simplePos x="0" y="0"/>
                <wp:positionH relativeFrom="column">
                  <wp:posOffset>-4445</wp:posOffset>
                </wp:positionH>
                <wp:positionV relativeFrom="paragraph">
                  <wp:posOffset>-635</wp:posOffset>
                </wp:positionV>
                <wp:extent cx="1971675" cy="1943100"/>
                <wp:effectExtent l="0" t="0" r="0" b="0"/>
                <wp:wrapSquare wrapText="bothSides"/>
                <wp:docPr id="2" name="Групувати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1675" cy="1943100"/>
                          <a:chOff x="0" y="0"/>
                          <a:chExt cx="1971675" cy="1943100"/>
                        </a:xfrm>
                      </wpg:grpSpPr>
                      <pic:pic xmlns:pic="http://schemas.openxmlformats.org/drawingml/2006/picture">
                        <pic:nvPicPr>
                          <pic:cNvPr id="62" name="Рисунок 6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625" y="0"/>
                            <a:ext cx="1876425" cy="1290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" name="Поле 1"/>
                        <wps:cNvSpPr txBox="1"/>
                        <wps:spPr>
                          <a:xfrm>
                            <a:off x="0" y="1295400"/>
                            <a:ext cx="1971675" cy="647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FB7A099" w14:textId="376308A2" w:rsidR="00E75A0E" w:rsidRPr="00E75A0E" w:rsidRDefault="00E75A0E" w:rsidP="002B4B3C">
                              <w:pPr>
                                <w:jc w:val="both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val="it-IT"/>
                                </w:rPr>
                              </w:pPr>
                              <w:r w:rsidRPr="00E75A0E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Fig.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  <w:r w:rsidRPr="00E75A0E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  <w:t>.</w:t>
                              </w:r>
                              <w:r w:rsidRPr="00E75A0E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  <w:tab/>
                                <w:t>Shematic view of arc ionization</w:t>
                              </w:r>
                              <w:r w:rsidR="002B4B3C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 xml:space="preserve"> equipment</w:t>
                              </w:r>
                              <w:r w:rsidRPr="00E75A0E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  <w:t>. 1 – crucible, 2 – ring-like electrode, 3 – electron beam, 4 – vapor of evaporated materials, 5 – substrate</w:t>
                              </w:r>
                            </w:p>
                            <w:p w14:paraId="3298CF98" w14:textId="77777777" w:rsidR="00E75A0E" w:rsidRPr="0097415F" w:rsidRDefault="00E75A0E" w:rsidP="00E75A0E">
                              <w:pPr>
                                <w:rPr>
                                  <w:lang w:val="it-IT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2E803A" id="Групувати 2" o:spid="_x0000_s1026" style="position:absolute;left:0;text-align:left;margin-left:-.35pt;margin-top:-.05pt;width:155.25pt;height:153pt;z-index:251659264" coordsize="19716,194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2" o:spid="_x0000_s1027" type="#_x0000_t75" style="position:absolute;left:476;width:18764;height:12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" o:spid="_x0000_s1028" type="#_x0000_t202" style="position:absolute;top:12954;width:19716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p w14:paraId="2FB7A099" w14:textId="376308A2" w:rsidR="00E75A0E" w:rsidRPr="00E75A0E" w:rsidRDefault="00E75A0E" w:rsidP="002B4B3C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lang w:val="it-IT"/>
                          </w:rPr>
                        </w:pPr>
                        <w:r w:rsidRPr="00E75A0E">
                          <w:rPr>
                            <w:rFonts w:ascii="Times New Roman" w:hAnsi="Times New Roman" w:cs="Times New Roman"/>
                            <w:b/>
                            <w:bCs/>
                            <w:sz w:val="16"/>
                            <w:szCs w:val="16"/>
                          </w:rPr>
                          <w:t xml:space="preserve">Fig.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1</w:t>
                        </w:r>
                        <w:r w:rsidRPr="00E75A0E">
                          <w:rPr>
                            <w:rFonts w:ascii="Times New Roman" w:hAnsi="Times New Roman" w:cs="Times New Roman"/>
                            <w:b/>
                            <w:bCs/>
                            <w:sz w:val="16"/>
                            <w:szCs w:val="16"/>
                          </w:rPr>
                          <w:t>.</w:t>
                        </w:r>
                        <w:r w:rsidRPr="00E75A0E">
                          <w:rPr>
                            <w:rFonts w:ascii="Times New Roman" w:hAnsi="Times New Roman" w:cs="Times New Roman"/>
                            <w:b/>
                            <w:bCs/>
                            <w:sz w:val="16"/>
                            <w:szCs w:val="16"/>
                          </w:rPr>
                          <w:tab/>
                          <w:t>Shematic view of arc ionization</w:t>
                        </w:r>
                        <w:r w:rsidR="002B4B3C">
                          <w:rPr>
                            <w:rFonts w:ascii="Times New Roman" w:hAnsi="Times New Roman" w:cs="Times New Roman"/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 xml:space="preserve"> equipment</w:t>
                        </w:r>
                        <w:r w:rsidRPr="00E75A0E">
                          <w:rPr>
                            <w:rFonts w:ascii="Times New Roman" w:hAnsi="Times New Roman" w:cs="Times New Roman"/>
                            <w:b/>
                            <w:bCs/>
                            <w:sz w:val="16"/>
                            <w:szCs w:val="16"/>
                          </w:rPr>
                          <w:t>. 1 – crucible, 2 – ring-like electrode, 3 – electron beam, 4 – vapor of evaporated materials, 5 – substrate</w:t>
                        </w:r>
                      </w:p>
                      <w:p w14:paraId="3298CF98" w14:textId="77777777" w:rsidR="00E75A0E" w:rsidRPr="0097415F" w:rsidRDefault="00E75A0E" w:rsidP="00E75A0E">
                        <w:pPr>
                          <w:rPr>
                            <w:lang w:val="it-IT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DD7AD2">
        <w:rPr>
          <w:rFonts w:ascii="Times New Roman" w:hAnsi="Times New Roman" w:cs="Times New Roman"/>
          <w:sz w:val="20"/>
          <w:szCs w:val="20"/>
          <w:lang w:val="en-US"/>
        </w:rPr>
        <w:t xml:space="preserve">For providing the estimation of the level of activation of evaporated material and </w:t>
      </w:r>
      <w:r w:rsidR="00AA6D03" w:rsidRPr="00DD7AD2">
        <w:rPr>
          <w:rFonts w:ascii="Times New Roman" w:hAnsi="Times New Roman" w:cs="Times New Roman"/>
          <w:sz w:val="20"/>
          <w:szCs w:val="20"/>
          <w:lang w:val="en-US"/>
        </w:rPr>
        <w:t>probability of</w:t>
      </w:r>
      <w:r w:rsidR="008F2D2C" w:rsidRPr="00DD7AD2">
        <w:rPr>
          <w:rFonts w:ascii="Times New Roman" w:hAnsi="Times New Roman" w:cs="Times New Roman"/>
          <w:sz w:val="20"/>
          <w:szCs w:val="20"/>
          <w:lang w:val="en-US"/>
        </w:rPr>
        <w:t xml:space="preserve"> its</w:t>
      </w:r>
      <w:r w:rsidR="00AA6D03" w:rsidRPr="00DD7AD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DD7AD2" w:rsidRPr="00DD7AD2">
        <w:rPr>
          <w:rFonts w:ascii="Times New Roman" w:hAnsi="Times New Roman" w:cs="Times New Roman"/>
          <w:sz w:val="20"/>
          <w:szCs w:val="20"/>
          <w:lang w:val="en-US"/>
        </w:rPr>
        <w:t>chemical</w:t>
      </w:r>
      <w:r w:rsidR="00AA6D03" w:rsidRPr="00DD7AD2">
        <w:rPr>
          <w:rFonts w:ascii="Times New Roman" w:hAnsi="Times New Roman" w:cs="Times New Roman"/>
          <w:sz w:val="20"/>
          <w:szCs w:val="20"/>
          <w:lang w:val="en-US"/>
        </w:rPr>
        <w:t xml:space="preserve"> reaction</w:t>
      </w:r>
      <w:r w:rsidR="008F2D2C" w:rsidRPr="00DD7AD2">
        <w:rPr>
          <w:rFonts w:ascii="Times New Roman" w:hAnsi="Times New Roman" w:cs="Times New Roman"/>
          <w:sz w:val="20"/>
          <w:szCs w:val="20"/>
          <w:lang w:val="en-US"/>
        </w:rPr>
        <w:t xml:space="preserve"> with</w:t>
      </w:r>
      <w:r w:rsidR="00AA6D03" w:rsidRPr="00DD7AD2">
        <w:rPr>
          <w:rFonts w:ascii="Times New Roman" w:hAnsi="Times New Roman" w:cs="Times New Roman"/>
          <w:sz w:val="20"/>
          <w:szCs w:val="20"/>
          <w:lang w:val="en-US"/>
        </w:rPr>
        <w:t xml:space="preserve"> the </w:t>
      </w:r>
      <w:r w:rsidR="008F2D2C" w:rsidRPr="00DD7AD2">
        <w:rPr>
          <w:rFonts w:ascii="Times New Roman" w:hAnsi="Times New Roman" w:cs="Times New Roman"/>
          <w:sz w:val="20"/>
          <w:szCs w:val="20"/>
          <w:lang w:val="en-US"/>
        </w:rPr>
        <w:t>residual gas in such conditions, the pervious estimations of the electric parameters of arc lighting is necessary.</w:t>
      </w:r>
      <w:r w:rsidR="00344AB4" w:rsidRPr="00DD7AD2">
        <w:rPr>
          <w:rFonts w:ascii="Times New Roman" w:hAnsi="Times New Roman" w:cs="Times New Roman"/>
          <w:sz w:val="20"/>
          <w:szCs w:val="20"/>
          <w:lang w:val="en-US"/>
        </w:rPr>
        <w:t xml:space="preserve"> Therefore</w:t>
      </w:r>
      <w:r w:rsidR="007547FE" w:rsidRPr="00DD7AD2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344AB4" w:rsidRPr="00DD7AD2">
        <w:rPr>
          <w:rFonts w:ascii="Times New Roman" w:hAnsi="Times New Roman" w:cs="Times New Roman"/>
          <w:sz w:val="20"/>
          <w:szCs w:val="20"/>
          <w:lang w:val="en-US"/>
        </w:rPr>
        <w:t xml:space="preserve"> obtaining</w:t>
      </w:r>
      <w:r w:rsidR="000F39D2" w:rsidRPr="00DD7AD2">
        <w:rPr>
          <w:rFonts w:ascii="Times New Roman" w:hAnsi="Times New Roman" w:cs="Times New Roman"/>
          <w:sz w:val="20"/>
          <w:szCs w:val="20"/>
          <w:lang w:val="en-US"/>
        </w:rPr>
        <w:t xml:space="preserve"> of</w:t>
      </w:r>
      <w:r w:rsidR="00344AB4" w:rsidRPr="00DD7AD2">
        <w:rPr>
          <w:rFonts w:ascii="Times New Roman" w:hAnsi="Times New Roman" w:cs="Times New Roman"/>
          <w:sz w:val="20"/>
          <w:szCs w:val="20"/>
          <w:lang w:val="en-US"/>
        </w:rPr>
        <w:t xml:space="preserve"> analytical relations for such </w:t>
      </w:r>
      <w:r w:rsidR="000F39D2" w:rsidRPr="00DD7AD2">
        <w:rPr>
          <w:rFonts w:ascii="Times New Roman" w:hAnsi="Times New Roman" w:cs="Times New Roman"/>
          <w:sz w:val="20"/>
          <w:szCs w:val="20"/>
          <w:lang w:val="en-US"/>
        </w:rPr>
        <w:t>e</w:t>
      </w:r>
      <w:r w:rsidR="00344AB4" w:rsidRPr="00DD7AD2">
        <w:rPr>
          <w:rFonts w:ascii="Times New Roman" w:hAnsi="Times New Roman" w:cs="Times New Roman"/>
          <w:sz w:val="20"/>
          <w:szCs w:val="20"/>
          <w:lang w:val="en-US"/>
        </w:rPr>
        <w:t>stimations is the subject of this report.</w:t>
      </w:r>
    </w:p>
    <w:p w14:paraId="436D502B" w14:textId="3240D1F9" w:rsidR="007547FE" w:rsidRPr="00DD7AD2" w:rsidRDefault="00A21E3E" w:rsidP="003E5481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D7AD2">
        <w:rPr>
          <w:rFonts w:ascii="Times New Roman" w:hAnsi="Times New Roman" w:cs="Times New Roman"/>
          <w:sz w:val="20"/>
          <w:szCs w:val="20"/>
          <w:lang w:val="en-US"/>
        </w:rPr>
        <w:t>Th</w:t>
      </w:r>
      <w:r w:rsidR="00785F6F" w:rsidRPr="00DD7AD2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DD7AD2">
        <w:rPr>
          <w:rFonts w:ascii="Times New Roman" w:hAnsi="Times New Roman" w:cs="Times New Roman"/>
          <w:sz w:val="20"/>
          <w:szCs w:val="20"/>
          <w:lang w:val="en-US"/>
        </w:rPr>
        <w:t xml:space="preserve"> distribution of electric field</w:t>
      </w:r>
      <w:r w:rsidR="000F39D2" w:rsidRPr="00DD7AD2">
        <w:rPr>
          <w:rFonts w:ascii="Times New Roman" w:hAnsi="Times New Roman" w:cs="Times New Roman"/>
          <w:sz w:val="20"/>
          <w:szCs w:val="20"/>
          <w:lang w:val="en-US"/>
        </w:rPr>
        <w:t xml:space="preserve"> potential</w:t>
      </w:r>
      <w:r w:rsidRPr="00DD7AD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785F6F" w:rsidRPr="00DD7AD2">
        <w:rPr>
          <w:rFonts w:ascii="Times New Roman" w:hAnsi="Times New Roman" w:cs="Times New Roman"/>
          <w:sz w:val="20"/>
          <w:szCs w:val="20"/>
          <w:lang w:val="en-US"/>
        </w:rPr>
        <w:t>at the plane of ring electrode is defined b</w:t>
      </w:r>
      <w:r w:rsidR="000F39D2" w:rsidRPr="00DD7AD2">
        <w:rPr>
          <w:rFonts w:ascii="Times New Roman" w:hAnsi="Times New Roman" w:cs="Times New Roman"/>
          <w:sz w:val="20"/>
          <w:szCs w:val="20"/>
          <w:lang w:val="en-US"/>
        </w:rPr>
        <w:t>y</w:t>
      </w:r>
      <w:r w:rsidR="00785F6F" w:rsidRPr="00DD7AD2">
        <w:rPr>
          <w:rFonts w:ascii="Times New Roman" w:hAnsi="Times New Roman" w:cs="Times New Roman"/>
          <w:sz w:val="20"/>
          <w:szCs w:val="20"/>
          <w:lang w:val="en-US"/>
        </w:rPr>
        <w:t xml:space="preserve"> solving</w:t>
      </w:r>
      <w:r w:rsidR="000F39D2" w:rsidRPr="00DD7AD2">
        <w:rPr>
          <w:rFonts w:ascii="Times New Roman" w:hAnsi="Times New Roman" w:cs="Times New Roman"/>
          <w:sz w:val="20"/>
          <w:szCs w:val="20"/>
          <w:lang w:val="en-US"/>
        </w:rPr>
        <w:t xml:space="preserve"> of</w:t>
      </w:r>
      <w:r w:rsidR="00785F6F" w:rsidRPr="00DD7AD2">
        <w:rPr>
          <w:rFonts w:ascii="Times New Roman" w:hAnsi="Times New Roman" w:cs="Times New Roman"/>
          <w:sz w:val="20"/>
          <w:szCs w:val="20"/>
          <w:lang w:val="en-US"/>
        </w:rPr>
        <w:t xml:space="preserve"> the</w:t>
      </w:r>
      <w:r w:rsidR="000F39D2" w:rsidRPr="00DD7AD2">
        <w:rPr>
          <w:rFonts w:ascii="Times New Roman" w:hAnsi="Times New Roman" w:cs="Times New Roman"/>
          <w:sz w:val="20"/>
          <w:szCs w:val="20"/>
          <w:lang w:val="en-US"/>
        </w:rPr>
        <w:t xml:space="preserve"> simple</w:t>
      </w:r>
      <w:r w:rsidR="00785F6F" w:rsidRPr="00DD7AD2">
        <w:rPr>
          <w:rFonts w:ascii="Times New Roman" w:hAnsi="Times New Roman" w:cs="Times New Roman"/>
          <w:sz w:val="20"/>
          <w:szCs w:val="20"/>
          <w:lang w:val="en-US"/>
        </w:rPr>
        <w:t xml:space="preserve"> differential equation:</w:t>
      </w:r>
    </w:p>
    <w:p w14:paraId="5C4CFEA4" w14:textId="40BFE04D" w:rsidR="00785F6F" w:rsidRPr="00DD7AD2" w:rsidRDefault="001F18A0" w:rsidP="00CA7C02">
      <w:pPr>
        <w:jc w:val="right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m:oMath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φ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r</m:t>
                </m:r>
              </m:e>
            </m:d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dr</m:t>
                </m:r>
              </m:e>
              <m:sup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0"/>
            <w:szCs w:val="20"/>
            <w:lang w:val="en-US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1</m:t>
            </m:r>
          </m:sub>
        </m:sSub>
        <m:r>
          <w:rPr>
            <w:rFonts w:ascii="Cambria Math" w:hAnsi="Cambria Math" w:cs="Times New Roman"/>
            <w:sz w:val="20"/>
            <w:szCs w:val="20"/>
            <w:lang w:val="en-US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2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φ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r</m:t>
                    </m:r>
                  </m:e>
                </m:d>
              </m:e>
            </m:rad>
          </m:den>
        </m:f>
      </m:oMath>
      <w:r w:rsidR="00CA7C02" w:rsidRPr="00DD7AD2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, </w:t>
      </w:r>
      <w:r w:rsidR="00CA7C02" w:rsidRPr="00DD7AD2">
        <w:rPr>
          <w:rFonts w:ascii="Times New Roman" w:eastAsiaTheme="minorEastAsia" w:hAnsi="Times New Roman" w:cs="Times New Roman"/>
          <w:sz w:val="20"/>
          <w:szCs w:val="20"/>
          <w:lang w:val="en-US"/>
        </w:rPr>
        <w:tab/>
      </w:r>
      <w:r w:rsidR="00CA7C02" w:rsidRPr="00DD7AD2">
        <w:rPr>
          <w:rFonts w:ascii="Times New Roman" w:eastAsiaTheme="minorEastAsia" w:hAnsi="Times New Roman" w:cs="Times New Roman"/>
          <w:sz w:val="20"/>
          <w:szCs w:val="20"/>
          <w:lang w:val="en-US"/>
        </w:rPr>
        <w:tab/>
      </w:r>
      <w:r w:rsidR="00CA7C02" w:rsidRPr="00DD7AD2">
        <w:rPr>
          <w:rFonts w:ascii="Times New Roman" w:eastAsiaTheme="minorEastAsia" w:hAnsi="Times New Roman" w:cs="Times New Roman"/>
          <w:sz w:val="20"/>
          <w:szCs w:val="20"/>
          <w:lang w:val="en-US"/>
        </w:rPr>
        <w:tab/>
      </w:r>
      <w:r w:rsidR="00CA7C02" w:rsidRPr="00DD7AD2">
        <w:rPr>
          <w:rFonts w:ascii="Times New Roman" w:eastAsiaTheme="minorEastAsia" w:hAnsi="Times New Roman" w:cs="Times New Roman"/>
          <w:sz w:val="20"/>
          <w:szCs w:val="20"/>
          <w:lang w:val="en-US"/>
        </w:rPr>
        <w:tab/>
        <w:t>(1)</w:t>
      </w:r>
    </w:p>
    <w:p w14:paraId="5DF7D0D6" w14:textId="26A157C3" w:rsidR="00CA7C02" w:rsidRPr="00DD7AD2" w:rsidRDefault="00CA7C02" w:rsidP="003E5481">
      <w:pPr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DD7AD2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where </w:t>
      </w:r>
      <w:r w:rsidRPr="00DD7AD2">
        <w:rPr>
          <w:rFonts w:ascii="Times New Roman" w:eastAsiaTheme="minorEastAsia" w:hAnsi="Times New Roman" w:cs="Times New Roman"/>
          <w:i/>
          <w:iCs/>
          <w:sz w:val="20"/>
          <w:szCs w:val="20"/>
          <w:lang w:val="en-US"/>
        </w:rPr>
        <w:t>C</w:t>
      </w:r>
      <w:r w:rsidRPr="00DD7AD2">
        <w:rPr>
          <w:rFonts w:ascii="Times New Roman" w:eastAsiaTheme="minorEastAsia" w:hAnsi="Times New Roman" w:cs="Times New Roman"/>
          <w:sz w:val="20"/>
          <w:szCs w:val="20"/>
          <w:vertAlign w:val="subscript"/>
          <w:lang w:val="en-US"/>
        </w:rPr>
        <w:t>1</w:t>
      </w:r>
      <w:r w:rsidRPr="00DD7AD2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and </w:t>
      </w:r>
      <w:r w:rsidRPr="00DD7AD2">
        <w:rPr>
          <w:rFonts w:ascii="Times New Roman" w:eastAsiaTheme="minorEastAsia" w:hAnsi="Times New Roman" w:cs="Times New Roman"/>
          <w:i/>
          <w:iCs/>
          <w:sz w:val="20"/>
          <w:szCs w:val="20"/>
          <w:lang w:val="en-US"/>
        </w:rPr>
        <w:t>C</w:t>
      </w:r>
      <w:r w:rsidRPr="00DD7AD2">
        <w:rPr>
          <w:rFonts w:ascii="Times New Roman" w:eastAsiaTheme="minorEastAsia" w:hAnsi="Times New Roman" w:cs="Times New Roman"/>
          <w:sz w:val="20"/>
          <w:szCs w:val="20"/>
          <w:vertAlign w:val="subscript"/>
          <w:lang w:val="en-US"/>
        </w:rPr>
        <w:t>2</w:t>
      </w:r>
      <w:r w:rsidRPr="00DD7AD2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– the equation coefficients, depended on the power  of electron beam, pressure of residual gas and</w:t>
      </w:r>
      <w:r w:rsidR="00CF7AFA" w:rsidRPr="00DD7AD2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on</w:t>
      </w:r>
      <w:r w:rsidRPr="00DD7AD2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concentration of meal </w:t>
      </w:r>
      <w:r w:rsidR="00DD7AD2" w:rsidRPr="00DD7AD2">
        <w:rPr>
          <w:rFonts w:ascii="Times New Roman" w:eastAsiaTheme="minorEastAsia" w:hAnsi="Times New Roman" w:cs="Times New Roman"/>
          <w:sz w:val="20"/>
          <w:szCs w:val="20"/>
          <w:lang w:val="en-US"/>
        </w:rPr>
        <w:t>vapor</w:t>
      </w:r>
      <w:r w:rsidRPr="00DD7AD2">
        <w:rPr>
          <w:rFonts w:ascii="Times New Roman" w:eastAsiaTheme="minorEastAsia" w:hAnsi="Times New Roman" w:cs="Times New Roman"/>
          <w:sz w:val="20"/>
          <w:szCs w:val="20"/>
          <w:lang w:val="en-US"/>
        </w:rPr>
        <w:t>.</w:t>
      </w:r>
      <w:r w:rsidR="000F39D2" w:rsidRPr="00DD7AD2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Considering of these coefficients is the separate problem and it isn’t connected with the subject of this report.  </w:t>
      </w:r>
    </w:p>
    <w:p w14:paraId="4DE76DF3" w14:textId="02F80024" w:rsidR="00CF7AFA" w:rsidRPr="00DD7AD2" w:rsidRDefault="00F6496C" w:rsidP="003E5481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D7AD2">
        <w:rPr>
          <w:rFonts w:ascii="Times New Roman" w:hAnsi="Times New Roman" w:cs="Times New Roman"/>
          <w:sz w:val="20"/>
          <w:szCs w:val="20"/>
          <w:lang w:val="en-US"/>
        </w:rPr>
        <w:t>By using the</w:t>
      </w:r>
      <w:r w:rsidR="00CF7AFA" w:rsidRPr="00DD7AD2">
        <w:rPr>
          <w:rFonts w:ascii="Times New Roman" w:hAnsi="Times New Roman" w:cs="Times New Roman"/>
          <w:sz w:val="20"/>
          <w:szCs w:val="20"/>
          <w:lang w:val="en-US"/>
        </w:rPr>
        <w:t xml:space="preserve"> corresponded</w:t>
      </w:r>
      <w:r w:rsidRPr="00DD7AD2">
        <w:rPr>
          <w:rFonts w:ascii="Times New Roman" w:hAnsi="Times New Roman" w:cs="Times New Roman"/>
          <w:sz w:val="20"/>
          <w:szCs w:val="20"/>
          <w:lang w:val="en-US"/>
        </w:rPr>
        <w:t xml:space="preserve"> analytical transforming</w:t>
      </w:r>
      <w:r w:rsidR="00CF7AFA" w:rsidRPr="00DD7AD2">
        <w:rPr>
          <w:rFonts w:ascii="Times New Roman" w:hAnsi="Times New Roman" w:cs="Times New Roman"/>
          <w:sz w:val="20"/>
          <w:szCs w:val="20"/>
          <w:lang w:val="en-US"/>
        </w:rPr>
        <w:t xml:space="preserve">, with taking into account the initial value of potential </w:t>
      </w:r>
      <w:r w:rsidR="00D40CBB" w:rsidRPr="00DD7AD2">
        <w:rPr>
          <w:rFonts w:ascii="Times New Roman" w:hAnsi="Times New Roman" w:cs="Times New Roman"/>
          <w:sz w:val="20"/>
          <w:szCs w:val="20"/>
          <w:lang w:val="en-US"/>
        </w:rPr>
        <w:t>at</w:t>
      </w:r>
      <w:r w:rsidR="00CF7AFA" w:rsidRPr="00DD7AD2">
        <w:rPr>
          <w:rFonts w:ascii="Times New Roman" w:hAnsi="Times New Roman" w:cs="Times New Roman"/>
          <w:sz w:val="20"/>
          <w:szCs w:val="20"/>
          <w:lang w:val="en-US"/>
        </w:rPr>
        <w:t xml:space="preserve"> the surface of ring φ</w:t>
      </w:r>
      <w:r w:rsidR="00D40CBB" w:rsidRPr="00DD7AD2">
        <w:rPr>
          <w:rFonts w:ascii="Times New Roman" w:hAnsi="Times New Roman" w:cs="Times New Roman"/>
          <w:i/>
          <w:iCs/>
          <w:sz w:val="20"/>
          <w:szCs w:val="20"/>
          <w:vertAlign w:val="subscript"/>
          <w:lang w:val="en-US"/>
        </w:rPr>
        <w:t>R</w:t>
      </w:r>
      <w:r w:rsidR="00CF7AFA" w:rsidRPr="00DD7AD2">
        <w:rPr>
          <w:rFonts w:ascii="Times New Roman" w:hAnsi="Times New Roman" w:cs="Times New Roman"/>
          <w:sz w:val="20"/>
          <w:szCs w:val="20"/>
          <w:lang w:val="en-US"/>
        </w:rPr>
        <w:t xml:space="preserve"> = φ</w:t>
      </w:r>
      <w:r w:rsidR="00CF7AFA" w:rsidRPr="00DD7AD2">
        <w:rPr>
          <w:rFonts w:ascii="Times New Roman" w:hAnsi="Times New Roman" w:cs="Times New Roman"/>
          <w:i/>
          <w:iCs/>
          <w:sz w:val="20"/>
          <w:szCs w:val="20"/>
          <w:vertAlign w:val="subscript"/>
          <w:lang w:val="en-US"/>
        </w:rPr>
        <w:t>d</w:t>
      </w:r>
      <w:r w:rsidR="00CF7AFA" w:rsidRPr="00DD7AD2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DD7AD2">
        <w:rPr>
          <w:rFonts w:ascii="Times New Roman" w:hAnsi="Times New Roman" w:cs="Times New Roman"/>
          <w:sz w:val="20"/>
          <w:szCs w:val="20"/>
          <w:lang w:val="en-US"/>
        </w:rPr>
        <w:t>the</w:t>
      </w:r>
      <w:r w:rsidR="000F39D2" w:rsidRPr="00DD7AD2">
        <w:rPr>
          <w:rFonts w:ascii="Times New Roman" w:hAnsi="Times New Roman" w:cs="Times New Roman"/>
          <w:sz w:val="20"/>
          <w:szCs w:val="20"/>
          <w:lang w:val="en-US"/>
        </w:rPr>
        <w:t xml:space="preserve"> differential</w:t>
      </w:r>
      <w:r w:rsidRPr="00DD7AD2">
        <w:rPr>
          <w:rFonts w:ascii="Times New Roman" w:hAnsi="Times New Roman" w:cs="Times New Roman"/>
          <w:sz w:val="20"/>
          <w:szCs w:val="20"/>
          <w:lang w:val="en-US"/>
        </w:rPr>
        <w:t xml:space="preserve"> equation (1)</w:t>
      </w:r>
      <w:r w:rsidR="00CF7AFA" w:rsidRPr="00DD7AD2">
        <w:rPr>
          <w:rFonts w:ascii="Times New Roman" w:hAnsi="Times New Roman" w:cs="Times New Roman"/>
          <w:sz w:val="20"/>
          <w:szCs w:val="20"/>
          <w:lang w:val="en-US"/>
        </w:rPr>
        <w:t xml:space="preserve"> is reduced to the cubic one:</w:t>
      </w:r>
    </w:p>
    <w:p w14:paraId="600D412D" w14:textId="0652AC8B" w:rsidR="00D53D36" w:rsidRPr="00DD7AD2" w:rsidRDefault="000E7D91" w:rsidP="000E7D91">
      <w:pPr>
        <w:jc w:val="right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m:oMath>
        <m:r>
          <w:rPr>
            <w:rFonts w:ascii="Cambria Math" w:hAnsi="Cambria Math" w:cs="Times New Roman"/>
            <w:sz w:val="20"/>
            <w:szCs w:val="20"/>
            <w:lang w:val="en-US"/>
          </w:rPr>
          <m:t>2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2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t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3</m:t>
            </m:r>
          </m:sup>
        </m:sSup>
        <m:r>
          <w:rPr>
            <w:rFonts w:ascii="Cambria Math" w:hAnsi="Cambria Math" w:cs="Times New Roman"/>
            <w:sz w:val="20"/>
            <w:szCs w:val="20"/>
            <w:lang w:val="en-US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t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 w:val="20"/>
            <w:szCs w:val="20"/>
            <w:lang w:val="en-US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1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r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 w:val="20"/>
            <w:szCs w:val="20"/>
            <w:lang w:val="en-US"/>
          </w:rPr>
          <m:t>=0</m:t>
        </m:r>
      </m:oMath>
      <w:r w:rsidRPr="00DD7AD2">
        <w:rPr>
          <w:rFonts w:ascii="Times New Roman" w:eastAsiaTheme="minorEastAsia" w:hAnsi="Times New Roman" w:cs="Times New Roman"/>
          <w:sz w:val="20"/>
          <w:szCs w:val="20"/>
          <w:lang w:val="en-US"/>
        </w:rPr>
        <w:t>,</w:t>
      </w:r>
      <w:r w:rsidRPr="00DD7AD2">
        <w:rPr>
          <w:rFonts w:ascii="Times New Roman" w:eastAsiaTheme="minorEastAsia" w:hAnsi="Times New Roman" w:cs="Times New Roman"/>
          <w:sz w:val="20"/>
          <w:szCs w:val="20"/>
          <w:lang w:val="en-US"/>
        </w:rPr>
        <w:tab/>
      </w:r>
      <w:r w:rsidRPr="00DD7AD2">
        <w:rPr>
          <w:rFonts w:ascii="Times New Roman" w:eastAsiaTheme="minorEastAsia" w:hAnsi="Times New Roman" w:cs="Times New Roman"/>
          <w:sz w:val="20"/>
          <w:szCs w:val="20"/>
          <w:lang w:val="en-US"/>
        </w:rPr>
        <w:tab/>
      </w:r>
      <w:r w:rsidRPr="00DD7AD2">
        <w:rPr>
          <w:rFonts w:ascii="Times New Roman" w:eastAsiaTheme="minorEastAsia" w:hAnsi="Times New Roman" w:cs="Times New Roman"/>
          <w:sz w:val="20"/>
          <w:szCs w:val="20"/>
          <w:lang w:val="en-US"/>
        </w:rPr>
        <w:tab/>
      </w:r>
      <w:r w:rsidRPr="00DD7AD2">
        <w:rPr>
          <w:rFonts w:ascii="Times New Roman" w:eastAsiaTheme="minorEastAsia" w:hAnsi="Times New Roman" w:cs="Times New Roman"/>
          <w:sz w:val="20"/>
          <w:szCs w:val="20"/>
          <w:lang w:val="en-US"/>
        </w:rPr>
        <w:tab/>
      </w:r>
      <w:r w:rsidRPr="00DD7AD2">
        <w:rPr>
          <w:rFonts w:ascii="Times New Roman" w:eastAsiaTheme="minorEastAsia" w:hAnsi="Times New Roman" w:cs="Times New Roman"/>
          <w:sz w:val="20"/>
          <w:szCs w:val="20"/>
          <w:lang w:val="en-US"/>
        </w:rPr>
        <w:tab/>
        <w:t>(2)</w:t>
      </w:r>
    </w:p>
    <w:p w14:paraId="2FE502DE" w14:textId="445E31FD" w:rsidR="000E7D91" w:rsidRPr="00DD7AD2" w:rsidRDefault="000E7D91" w:rsidP="003E5481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D7AD2">
        <w:rPr>
          <w:rFonts w:ascii="Times New Roman" w:hAnsi="Times New Roman" w:cs="Times New Roman"/>
          <w:sz w:val="20"/>
          <w:szCs w:val="20"/>
          <w:lang w:val="en-US"/>
        </w:rPr>
        <w:t>where</w:t>
      </w:r>
    </w:p>
    <w:p w14:paraId="25927029" w14:textId="3137F03D" w:rsidR="000E7D91" w:rsidRPr="00DD7AD2" w:rsidRDefault="000E7D91" w:rsidP="000E7D91">
      <w:pPr>
        <w:jc w:val="right"/>
        <w:rPr>
          <w:rFonts w:ascii="Times New Roman" w:hAnsi="Times New Roman" w:cs="Times New Roman"/>
          <w:sz w:val="20"/>
          <w:szCs w:val="20"/>
          <w:lang w:val="en-US"/>
        </w:rPr>
      </w:pPr>
      <m:oMath>
        <m:r>
          <w:rPr>
            <w:rFonts w:ascii="Cambria Math" w:hAnsi="Cambria Math" w:cs="Times New Roman"/>
            <w:sz w:val="20"/>
            <w:szCs w:val="20"/>
            <w:lang w:val="en-US"/>
          </w:rPr>
          <m:t>t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r</m:t>
            </m:r>
          </m:e>
        </m:d>
        <m:r>
          <w:rPr>
            <w:rFonts w:ascii="Cambria Math" w:hAnsi="Cambria Math" w:cs="Times New Roman"/>
            <w:sz w:val="20"/>
            <w:szCs w:val="20"/>
            <w:lang w:val="en-US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  <w:lang w:val="en-US"/>
          </w:rPr>
          <m:t>φ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r</m:t>
            </m:r>
          </m:e>
        </m:d>
        <m:r>
          <w:rPr>
            <w:rFonts w:ascii="Cambria Math" w:hAnsi="Cambria Math" w:cs="Times New Roman"/>
            <w:sz w:val="20"/>
            <w:szCs w:val="20"/>
            <w:lang w:val="en-US"/>
          </w:rPr>
          <m:t>+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φ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0</m:t>
            </m:r>
          </m:sub>
        </m:sSub>
        <m:r>
          <w:rPr>
            <w:rFonts w:ascii="Cambria Math" w:hAnsi="Cambria Math" w:cs="Times New Roman"/>
            <w:sz w:val="20"/>
            <w:szCs w:val="20"/>
            <w:lang w:val="en-US"/>
          </w:rPr>
          <m:t>.</m:t>
        </m:r>
      </m:oMath>
      <w:r w:rsidRPr="00DD7AD2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</w:t>
      </w:r>
      <w:r w:rsidRPr="00DD7AD2">
        <w:rPr>
          <w:rFonts w:ascii="Times New Roman" w:eastAsiaTheme="minorEastAsia" w:hAnsi="Times New Roman" w:cs="Times New Roman"/>
          <w:sz w:val="20"/>
          <w:szCs w:val="20"/>
          <w:lang w:val="en-US"/>
        </w:rPr>
        <w:tab/>
      </w:r>
      <w:r w:rsidRPr="00DD7AD2">
        <w:rPr>
          <w:rFonts w:ascii="Times New Roman" w:eastAsiaTheme="minorEastAsia" w:hAnsi="Times New Roman" w:cs="Times New Roman"/>
          <w:sz w:val="20"/>
          <w:szCs w:val="20"/>
          <w:lang w:val="en-US"/>
        </w:rPr>
        <w:tab/>
      </w:r>
      <w:r w:rsidRPr="00DD7AD2">
        <w:rPr>
          <w:rFonts w:ascii="Times New Roman" w:eastAsiaTheme="minorEastAsia" w:hAnsi="Times New Roman" w:cs="Times New Roman"/>
          <w:sz w:val="20"/>
          <w:szCs w:val="20"/>
          <w:lang w:val="en-US"/>
        </w:rPr>
        <w:tab/>
      </w:r>
      <w:r w:rsidRPr="00DD7AD2">
        <w:rPr>
          <w:rFonts w:ascii="Times New Roman" w:eastAsiaTheme="minorEastAsia" w:hAnsi="Times New Roman" w:cs="Times New Roman"/>
          <w:sz w:val="20"/>
          <w:szCs w:val="20"/>
          <w:lang w:val="en-US"/>
        </w:rPr>
        <w:tab/>
      </w:r>
      <w:r w:rsidRPr="00DD7AD2">
        <w:rPr>
          <w:rFonts w:ascii="Times New Roman" w:eastAsiaTheme="minorEastAsia" w:hAnsi="Times New Roman" w:cs="Times New Roman"/>
          <w:sz w:val="20"/>
          <w:szCs w:val="20"/>
          <w:lang w:val="en-US"/>
        </w:rPr>
        <w:tab/>
        <w:t>(3)</w:t>
      </w:r>
    </w:p>
    <w:p w14:paraId="76A512B8" w14:textId="1AB4FFE7" w:rsidR="00E246D6" w:rsidRPr="00DD7AD2" w:rsidRDefault="000E7D91" w:rsidP="003E5481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D7AD2">
        <w:rPr>
          <w:rFonts w:ascii="Times New Roman" w:hAnsi="Times New Roman" w:cs="Times New Roman"/>
          <w:sz w:val="20"/>
          <w:szCs w:val="20"/>
          <w:lang w:val="en-US"/>
        </w:rPr>
        <w:t xml:space="preserve">Set of equations (2, 3) </w:t>
      </w:r>
      <w:r w:rsidR="00626E01" w:rsidRPr="00DD7AD2">
        <w:rPr>
          <w:rFonts w:ascii="Times New Roman" w:hAnsi="Times New Roman" w:cs="Times New Roman"/>
          <w:sz w:val="20"/>
          <w:szCs w:val="20"/>
          <w:lang w:val="en-US"/>
        </w:rPr>
        <w:t xml:space="preserve">is </w:t>
      </w:r>
      <w:r w:rsidR="00D40CBB" w:rsidRPr="00DD7AD2">
        <w:rPr>
          <w:rFonts w:ascii="Times New Roman" w:hAnsi="Times New Roman" w:cs="Times New Roman"/>
          <w:sz w:val="20"/>
          <w:szCs w:val="20"/>
          <w:lang w:val="en-US"/>
        </w:rPr>
        <w:t xml:space="preserve">solved </w:t>
      </w:r>
      <w:r w:rsidR="00DD7AD2" w:rsidRPr="00DD7AD2">
        <w:rPr>
          <w:rFonts w:ascii="Times New Roman" w:hAnsi="Times New Roman" w:cs="Times New Roman"/>
          <w:sz w:val="20"/>
          <w:szCs w:val="20"/>
          <w:lang w:val="en-US"/>
        </w:rPr>
        <w:t>analytically</w:t>
      </w:r>
      <w:r w:rsidR="00D40CBB" w:rsidRPr="00DD7AD2">
        <w:rPr>
          <w:rFonts w:ascii="Times New Roman" w:hAnsi="Times New Roman" w:cs="Times New Roman"/>
          <w:sz w:val="20"/>
          <w:szCs w:val="20"/>
          <w:lang w:val="en-US"/>
        </w:rPr>
        <w:t xml:space="preserve"> with using</w:t>
      </w:r>
      <w:r w:rsidR="00E246D6" w:rsidRPr="00DD7AD2">
        <w:rPr>
          <w:rFonts w:ascii="Times New Roman" w:hAnsi="Times New Roman" w:cs="Times New Roman"/>
          <w:sz w:val="20"/>
          <w:szCs w:val="20"/>
          <w:lang w:val="en-US"/>
        </w:rPr>
        <w:t xml:space="preserve"> well-known</w:t>
      </w:r>
      <w:r w:rsidR="00D40CBB" w:rsidRPr="00DD7AD2">
        <w:rPr>
          <w:rFonts w:ascii="Times New Roman" w:hAnsi="Times New Roman" w:cs="Times New Roman"/>
          <w:sz w:val="20"/>
          <w:szCs w:val="20"/>
          <w:lang w:val="en-US"/>
        </w:rPr>
        <w:t xml:space="preserve"> Cordano </w:t>
      </w:r>
      <w:r w:rsidR="00626E01" w:rsidRPr="00DD7AD2">
        <w:rPr>
          <w:rFonts w:ascii="Times New Roman" w:hAnsi="Times New Roman" w:cs="Times New Roman"/>
          <w:sz w:val="20"/>
          <w:szCs w:val="20"/>
          <w:lang w:val="en-US"/>
        </w:rPr>
        <w:t>formula</w:t>
      </w:r>
      <w:r w:rsidR="00E246D6" w:rsidRPr="00DD7AD2">
        <w:rPr>
          <w:rFonts w:ascii="Times New Roman" w:hAnsi="Times New Roman" w:cs="Times New Roman"/>
          <w:sz w:val="20"/>
          <w:szCs w:val="20"/>
          <w:lang w:val="en-US"/>
        </w:rPr>
        <w:t xml:space="preserve"> [5]</w:t>
      </w:r>
      <w:r w:rsidR="00626E01" w:rsidRPr="00DD7AD2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0F39D2" w:rsidRPr="00DD7AD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E246D6" w:rsidRPr="00DD7AD2">
        <w:rPr>
          <w:rFonts w:ascii="Times New Roman" w:hAnsi="Times New Roman" w:cs="Times New Roman"/>
          <w:sz w:val="20"/>
          <w:szCs w:val="20"/>
          <w:lang w:val="en-US"/>
        </w:rPr>
        <w:t>Corresponded solution</w:t>
      </w:r>
      <w:r w:rsidR="00C162CD" w:rsidRPr="00DD7AD2">
        <w:rPr>
          <w:rFonts w:ascii="Times New Roman" w:hAnsi="Times New Roman" w:cs="Times New Roman"/>
          <w:sz w:val="20"/>
          <w:szCs w:val="20"/>
          <w:lang w:val="en-US"/>
        </w:rPr>
        <w:t xml:space="preserve"> can be written as</w:t>
      </w:r>
      <w:r w:rsidR="00E246D6" w:rsidRPr="00DD7AD2">
        <w:rPr>
          <w:rFonts w:ascii="Times New Roman" w:hAnsi="Times New Roman" w:cs="Times New Roman"/>
          <w:sz w:val="20"/>
          <w:szCs w:val="20"/>
          <w:lang w:val="en-US"/>
        </w:rPr>
        <w:t xml:space="preserve"> follows:</w:t>
      </w:r>
    </w:p>
    <w:p w14:paraId="13B17123" w14:textId="01E42248" w:rsidR="00E246D6" w:rsidRPr="00DD7AD2" w:rsidRDefault="001D1344" w:rsidP="00C162CD">
      <w:pPr>
        <w:jc w:val="right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m:oMath>
        <m:r>
          <w:rPr>
            <w:rFonts w:ascii="Cambria Math" w:hAnsi="Cambria Math" w:cs="Times New Roman"/>
            <w:sz w:val="20"/>
            <w:szCs w:val="20"/>
            <w:lang w:val="en-US"/>
          </w:rPr>
          <m:t>D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r</m:t>
            </m:r>
          </m:e>
        </m:d>
        <m:r>
          <w:rPr>
            <w:rFonts w:ascii="Cambria Math" w:hAnsi="Cambria Math" w:cs="Times New Roman"/>
            <w:sz w:val="20"/>
            <w:szCs w:val="20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36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6</m:t>
                </m:r>
              </m:sup>
            </m:sSubSup>
          </m:den>
        </m:f>
        <m:r>
          <w:rPr>
            <w:rFonts w:ascii="Cambria Math" w:hAnsi="Cambria Math" w:cs="Times New Roman"/>
            <w:sz w:val="20"/>
            <w:szCs w:val="20"/>
            <w:lang w:val="en-US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2</m:t>
                </m:r>
              </m:sup>
            </m:sSubSup>
            <m:sSup>
              <m:sSup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r</m:t>
                </m:r>
              </m:e>
              <m:sup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4</m:t>
                </m:r>
              </m:sup>
            </m:sSup>
          </m:num>
          <m:den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16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0"/>
            <w:szCs w:val="20"/>
            <w:lang w:val="en-US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1</m:t>
                </m:r>
              </m:sub>
            </m:sSub>
            <m:sSup>
              <m:sSup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r</m:t>
                </m:r>
              </m:e>
              <m:sup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532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2</m:t>
                </m:r>
              </m:sub>
            </m:sSub>
            <m:sSubSup>
              <m:sSubSup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3</m:t>
                </m:r>
              </m:sup>
            </m:sSubSup>
          </m:den>
        </m:f>
        <m:r>
          <w:rPr>
            <w:rFonts w:ascii="Cambria Math" w:hAnsi="Cambria Math" w:cs="Times New Roman"/>
            <w:sz w:val="20"/>
            <w:szCs w:val="20"/>
            <w:lang w:val="en-US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46656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6</m:t>
                </m:r>
              </m:sup>
            </m:sSubSup>
          </m:den>
        </m:f>
      </m:oMath>
      <w:r w:rsidR="00C162CD" w:rsidRPr="00DD7AD2">
        <w:rPr>
          <w:rFonts w:ascii="Times New Roman" w:eastAsiaTheme="minorEastAsia" w:hAnsi="Times New Roman" w:cs="Times New Roman"/>
          <w:sz w:val="20"/>
          <w:szCs w:val="20"/>
          <w:lang w:val="en-US"/>
        </w:rPr>
        <w:t>.</w:t>
      </w:r>
      <w:r w:rsidR="00C162CD" w:rsidRPr="00DD7AD2">
        <w:rPr>
          <w:rFonts w:ascii="Times New Roman" w:eastAsiaTheme="minorEastAsia" w:hAnsi="Times New Roman" w:cs="Times New Roman"/>
          <w:sz w:val="20"/>
          <w:szCs w:val="20"/>
          <w:lang w:val="en-US"/>
        </w:rPr>
        <w:tab/>
      </w:r>
      <w:r w:rsidR="00C162CD" w:rsidRPr="00DD7AD2">
        <w:rPr>
          <w:rFonts w:ascii="Times New Roman" w:eastAsiaTheme="minorEastAsia" w:hAnsi="Times New Roman" w:cs="Times New Roman"/>
          <w:sz w:val="20"/>
          <w:szCs w:val="20"/>
          <w:lang w:val="en-US"/>
        </w:rPr>
        <w:tab/>
      </w:r>
      <w:r w:rsidR="002B576D" w:rsidRPr="00DD7AD2">
        <w:rPr>
          <w:rFonts w:ascii="Times New Roman" w:eastAsiaTheme="minorEastAsia" w:hAnsi="Times New Roman" w:cs="Times New Roman"/>
          <w:sz w:val="20"/>
          <w:szCs w:val="20"/>
          <w:lang w:val="en-US"/>
        </w:rPr>
        <w:tab/>
      </w:r>
      <w:r w:rsidR="0096339B" w:rsidRPr="00DD7AD2">
        <w:rPr>
          <w:rFonts w:ascii="Times New Roman" w:eastAsiaTheme="minorEastAsia" w:hAnsi="Times New Roman" w:cs="Times New Roman"/>
          <w:sz w:val="20"/>
          <w:szCs w:val="20"/>
          <w:lang w:val="en-US"/>
        </w:rPr>
        <w:tab/>
      </w:r>
      <w:r w:rsidR="0096339B" w:rsidRPr="00DD7AD2">
        <w:rPr>
          <w:rFonts w:ascii="Times New Roman" w:eastAsiaTheme="minorEastAsia" w:hAnsi="Times New Roman" w:cs="Times New Roman"/>
          <w:sz w:val="20"/>
          <w:szCs w:val="20"/>
          <w:lang w:val="en-US"/>
        </w:rPr>
        <w:tab/>
      </w:r>
      <w:r w:rsidR="00C162CD" w:rsidRPr="00DD7AD2">
        <w:rPr>
          <w:rFonts w:ascii="Times New Roman" w:eastAsiaTheme="minorEastAsia" w:hAnsi="Times New Roman" w:cs="Times New Roman"/>
          <w:sz w:val="20"/>
          <w:szCs w:val="20"/>
          <w:lang w:val="en-US"/>
        </w:rPr>
        <w:t>(4)</w:t>
      </w:r>
    </w:p>
    <w:p w14:paraId="1CD85FE6" w14:textId="4BF246F5" w:rsidR="00D91A01" w:rsidRPr="00DD7AD2" w:rsidRDefault="00D91A01" w:rsidP="003E5481">
      <w:pPr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m:oMathPara>
        <m:oMath>
          <m:r>
            <w:rPr>
              <w:rFonts w:ascii="Cambria Math" w:hAnsi="Cambria Math" w:cs="Times New Roman"/>
              <w:sz w:val="20"/>
              <w:szCs w:val="20"/>
              <w:lang w:val="en-US"/>
            </w:rPr>
            <m:t>t</m:t>
          </m:r>
          <m:d>
            <m:dPr>
              <m:ctrlPr>
                <w:rPr>
                  <w:rFonts w:ascii="Cambria Math" w:hAnsi="Cambria Math" w:cs="Times New Roman"/>
                  <w:i/>
                  <w:sz w:val="20"/>
                  <w:szCs w:val="20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r</m:t>
              </m:r>
            </m:e>
          </m:d>
          <m:r>
            <w:rPr>
              <w:rFonts w:ascii="Cambria Math" w:hAnsi="Cambria Math" w:cs="Times New Roman"/>
              <w:sz w:val="20"/>
              <w:szCs w:val="20"/>
              <w:lang w:val="en-US"/>
            </w:rPr>
            <m:t>=</m:t>
          </m:r>
          <m:rad>
            <m:rad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radPr>
            <m:deg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3</m:t>
              </m:r>
            </m:deg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216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3</m:t>
                      </m:r>
                    </m:sup>
                  </m:sSubSup>
                </m:den>
              </m:f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1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4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D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r</m:t>
                      </m:r>
                    </m:e>
                  </m:d>
                </m:e>
              </m:rad>
            </m:e>
          </m:rad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+</m:t>
          </m:r>
          <m:rad>
            <m:rad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radPr>
            <m:deg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3</m:t>
              </m:r>
            </m:deg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216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3</m:t>
                      </m:r>
                    </m:sup>
                  </m:sSubSup>
                </m:den>
              </m:f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1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4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D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r</m:t>
                      </m:r>
                    </m:e>
                  </m:d>
                </m:e>
              </m:rad>
            </m:e>
          </m:rad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.</m:t>
          </m:r>
        </m:oMath>
      </m:oMathPara>
    </w:p>
    <w:p w14:paraId="2899006B" w14:textId="6396FA5A" w:rsidR="002B576D" w:rsidRPr="00DD7AD2" w:rsidRDefault="002B576D" w:rsidP="00DD7AD2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DD7AD2">
        <w:rPr>
          <w:rFonts w:ascii="Times New Roman" w:eastAsiaTheme="minorEastAsia" w:hAnsi="Times New Roman" w:cs="Times New Roman"/>
          <w:sz w:val="20"/>
          <w:szCs w:val="20"/>
          <w:lang w:val="en-US"/>
        </w:rPr>
        <w:t>Numerical solution of the set of equation (4)</w:t>
      </w:r>
      <w:r w:rsidR="000F39D2" w:rsidRPr="00DD7AD2">
        <w:rPr>
          <w:rFonts w:ascii="Times New Roman" w:eastAsiaTheme="minorEastAsia" w:hAnsi="Times New Roman" w:cs="Times New Roman"/>
          <w:sz w:val="20"/>
          <w:szCs w:val="20"/>
          <w:lang w:val="en-US"/>
        </w:rPr>
        <w:t>,</w:t>
      </w:r>
      <w:r w:rsidRPr="00DD7AD2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with taking into account the initial condition </w:t>
      </w:r>
      <w:r w:rsidRPr="00DD7AD2">
        <w:rPr>
          <w:rFonts w:ascii="Times New Roman" w:hAnsi="Times New Roman" w:cs="Times New Roman"/>
          <w:sz w:val="20"/>
          <w:szCs w:val="20"/>
          <w:lang w:val="en-US"/>
        </w:rPr>
        <w:t>φ</w:t>
      </w:r>
      <w:r w:rsidRPr="00DD7AD2">
        <w:rPr>
          <w:rFonts w:ascii="Times New Roman" w:hAnsi="Times New Roman" w:cs="Times New Roman"/>
          <w:i/>
          <w:iCs/>
          <w:sz w:val="20"/>
          <w:szCs w:val="20"/>
          <w:vertAlign w:val="subscript"/>
          <w:lang w:val="en-US"/>
        </w:rPr>
        <w:t>R</w:t>
      </w:r>
      <w:r w:rsidRPr="00DD7AD2">
        <w:rPr>
          <w:rFonts w:ascii="Times New Roman" w:hAnsi="Times New Roman" w:cs="Times New Roman"/>
          <w:sz w:val="20"/>
          <w:szCs w:val="20"/>
          <w:lang w:val="en-US"/>
        </w:rPr>
        <w:t xml:space="preserve"> = φ</w:t>
      </w:r>
      <w:r w:rsidRPr="00DD7AD2">
        <w:rPr>
          <w:rFonts w:ascii="Times New Roman" w:hAnsi="Times New Roman" w:cs="Times New Roman"/>
          <w:i/>
          <w:iCs/>
          <w:sz w:val="20"/>
          <w:szCs w:val="20"/>
          <w:vertAlign w:val="subscript"/>
          <w:lang w:val="en-US"/>
        </w:rPr>
        <w:t>d</w:t>
      </w:r>
      <w:r w:rsidR="000F39D2" w:rsidRPr="00DD7AD2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, </w:t>
      </w:r>
      <w:r w:rsidRPr="00DD7AD2">
        <w:rPr>
          <w:rFonts w:ascii="Times New Roman" w:eastAsiaTheme="minorEastAsia" w:hAnsi="Times New Roman" w:cs="Times New Roman"/>
          <w:sz w:val="20"/>
          <w:szCs w:val="20"/>
          <w:lang w:val="en-US"/>
        </w:rPr>
        <w:t>is presented at Fig 2.</w:t>
      </w:r>
    </w:p>
    <w:p w14:paraId="7F0FFFE1" w14:textId="5708443D" w:rsidR="001A4EFF" w:rsidRPr="00DD7AD2" w:rsidRDefault="001A4EFF" w:rsidP="003E5481">
      <w:pPr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DD7AD2">
        <w:rPr>
          <w:rFonts w:ascii="Times New Roman" w:eastAsiaTheme="minorEastAsia" w:hAnsi="Times New Roman" w:cs="Times New Roman"/>
          <w:sz w:val="20"/>
          <w:szCs w:val="20"/>
          <w:lang w:val="en-US"/>
        </w:rPr>
        <w:t>With knowing</w:t>
      </w:r>
      <w:r w:rsidR="000F39D2" w:rsidRPr="00DD7AD2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the</w:t>
      </w:r>
      <w:r w:rsidRPr="00DD7AD2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potential distribution</w:t>
      </w:r>
      <w:r w:rsidR="000F39D2" w:rsidRPr="00DD7AD2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φ(</w:t>
      </w:r>
      <w:r w:rsidR="000F39D2" w:rsidRPr="00DD7AD2">
        <w:rPr>
          <w:rFonts w:ascii="Times New Roman" w:eastAsiaTheme="minorEastAsia" w:hAnsi="Times New Roman" w:cs="Times New Roman"/>
          <w:i/>
          <w:iCs/>
          <w:sz w:val="20"/>
          <w:szCs w:val="20"/>
          <w:lang w:val="en-US"/>
        </w:rPr>
        <w:t>r</w:t>
      </w:r>
      <w:r w:rsidR="000F39D2" w:rsidRPr="00DD7AD2">
        <w:rPr>
          <w:rFonts w:ascii="Times New Roman" w:eastAsiaTheme="minorEastAsia" w:hAnsi="Times New Roman" w:cs="Times New Roman"/>
          <w:sz w:val="20"/>
          <w:szCs w:val="20"/>
          <w:lang w:val="en-US"/>
        </w:rPr>
        <w:t>)</w:t>
      </w:r>
      <w:r w:rsidR="00DD7AD2" w:rsidRPr="00DD7AD2">
        <w:rPr>
          <w:rFonts w:ascii="Times New Roman" w:eastAsiaTheme="minorEastAsia" w:hAnsi="Times New Roman" w:cs="Times New Roman"/>
          <w:sz w:val="20"/>
          <w:szCs w:val="20"/>
          <w:lang w:val="en-US"/>
        </w:rPr>
        <w:t>,</w:t>
      </w:r>
      <w:r w:rsidRPr="00DD7AD2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the current density of</w:t>
      </w:r>
      <w:r w:rsidR="00DD7AD2" w:rsidRPr="00DD7AD2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</w:t>
      </w:r>
      <w:r w:rsidR="00DD7AD2" w:rsidRPr="00DD7AD2">
        <w:rPr>
          <w:rFonts w:ascii="Times New Roman" w:hAnsi="Times New Roman" w:cs="Times New Roman"/>
          <w:sz w:val="20"/>
          <w:szCs w:val="20"/>
          <w:lang w:val="en-US"/>
        </w:rPr>
        <w:t>non-simultaneous</w:t>
      </w:r>
      <w:r w:rsidRPr="00DD7AD2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arc discharge is defined as follows:</w:t>
      </w:r>
    </w:p>
    <w:p w14:paraId="46543460" w14:textId="0DAD059E" w:rsidR="001A4EFF" w:rsidRPr="00DD7AD2" w:rsidRDefault="001A4EFF" w:rsidP="00537D73">
      <w:pPr>
        <w:jc w:val="right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m:oMath>
        <m:r>
          <w:rPr>
            <w:rFonts w:ascii="Cambria Math" w:hAnsi="Cambria Math" w:cs="Times New Roman"/>
            <w:sz w:val="20"/>
            <w:szCs w:val="20"/>
            <w:lang w:val="en-US"/>
          </w:rPr>
          <m:t>j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r</m:t>
            </m:r>
          </m:e>
        </m:d>
        <m:r>
          <w:rPr>
            <w:rFonts w:ascii="Cambria Math" w:hAnsi="Cambria Math" w:cs="Times New Roman"/>
            <w:sz w:val="20"/>
            <w:szCs w:val="20"/>
            <w:lang w:val="en-US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2e</m:t>
                </m:r>
              </m:e>
            </m:d>
          </m:e>
          <m:sup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1.5</m:t>
            </m:r>
          </m:sup>
        </m:sSup>
        <m:rad>
          <m:radPr>
            <m:degHide m:val="1"/>
            <m:ctrlPr>
              <w:rPr>
                <w:rFonts w:ascii="Cambria Math" w:hAnsi="Cambria Math" w:cs="Times New Roman"/>
                <w:i/>
                <w:sz w:val="20"/>
                <w:szCs w:val="20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φ</m:t>
            </m:r>
            <m:d>
              <m:dPr>
                <m:ctrl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r</m:t>
                </m:r>
              </m:e>
            </m:d>
          </m:e>
        </m:rad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im</m:t>
                </m:r>
              </m:sub>
            </m:sSub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en-US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en-US"/>
                          </w:rPr>
                          <m:t>im</m:t>
                        </m:r>
                      </m:sub>
                    </m:sSub>
                  </m:den>
                </m:f>
              </m:e>
            </m:rad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ig</m:t>
                </m:r>
              </m:sub>
            </m:sSub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en-US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en-US"/>
                          </w:rPr>
                          <m:t>ig</m:t>
                        </m:r>
                      </m:sub>
                    </m:sSub>
                  </m:den>
                </m:f>
              </m:e>
            </m:rad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+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im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ig</m:t>
                    </m:r>
                  </m:sub>
                </m:sSub>
              </m:e>
            </m:d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en-US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en-US"/>
                          </w:rPr>
                          <m:t>e</m:t>
                        </m:r>
                      </m:sub>
                    </m:sSub>
                  </m:den>
                </m:f>
              </m:e>
            </m:rad>
          </m:e>
        </m:d>
      </m:oMath>
      <w:r w:rsidR="00537D73" w:rsidRPr="00DD7AD2">
        <w:rPr>
          <w:rFonts w:ascii="Times New Roman" w:eastAsiaTheme="minorEastAsia" w:hAnsi="Times New Roman" w:cs="Times New Roman"/>
          <w:sz w:val="20"/>
          <w:szCs w:val="20"/>
          <w:lang w:val="en-US"/>
        </w:rPr>
        <w:t>,</w:t>
      </w:r>
      <w:r w:rsidR="00537D73" w:rsidRPr="00DD7AD2">
        <w:rPr>
          <w:rFonts w:ascii="Times New Roman" w:eastAsiaTheme="minorEastAsia" w:hAnsi="Times New Roman" w:cs="Times New Roman"/>
          <w:sz w:val="20"/>
          <w:szCs w:val="20"/>
          <w:lang w:val="en-US"/>
        </w:rPr>
        <w:tab/>
      </w:r>
      <w:r w:rsidR="00537D73" w:rsidRPr="00DD7AD2">
        <w:rPr>
          <w:rFonts w:ascii="Times New Roman" w:eastAsiaTheme="minorEastAsia" w:hAnsi="Times New Roman" w:cs="Times New Roman"/>
          <w:sz w:val="20"/>
          <w:szCs w:val="20"/>
          <w:lang w:val="en-US"/>
        </w:rPr>
        <w:tab/>
      </w:r>
      <w:r w:rsidR="00537D73" w:rsidRPr="00DD7AD2">
        <w:rPr>
          <w:rFonts w:ascii="Times New Roman" w:eastAsiaTheme="minorEastAsia" w:hAnsi="Times New Roman" w:cs="Times New Roman"/>
          <w:sz w:val="20"/>
          <w:szCs w:val="20"/>
          <w:lang w:val="en-US"/>
        </w:rPr>
        <w:tab/>
        <w:t>(5)</w:t>
      </w:r>
    </w:p>
    <w:p w14:paraId="7BBAEA8D" w14:textId="2A17A1DA" w:rsidR="001A4EFF" w:rsidRPr="00DD7AD2" w:rsidRDefault="00537D73" w:rsidP="003E5481">
      <w:pPr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DD7AD2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where </w:t>
      </w:r>
      <w:r w:rsidRPr="00DD7AD2">
        <w:rPr>
          <w:rFonts w:ascii="Times New Roman" w:eastAsiaTheme="minorEastAsia" w:hAnsi="Times New Roman" w:cs="Times New Roman"/>
          <w:i/>
          <w:iCs/>
          <w:sz w:val="20"/>
          <w:szCs w:val="20"/>
          <w:lang w:val="en-US"/>
        </w:rPr>
        <w:t>e</w:t>
      </w:r>
      <w:r w:rsidRPr="00DD7AD2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–</w:t>
      </w:r>
      <w:r w:rsidR="009D7ED9" w:rsidRPr="00DD7AD2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</w:t>
      </w:r>
      <w:r w:rsidRPr="00DD7AD2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charge of electron, </w:t>
      </w:r>
      <w:r w:rsidRPr="00DD7AD2">
        <w:rPr>
          <w:rFonts w:ascii="Times New Roman" w:eastAsiaTheme="minorEastAsia" w:hAnsi="Times New Roman" w:cs="Times New Roman"/>
          <w:i/>
          <w:iCs/>
          <w:sz w:val="20"/>
          <w:szCs w:val="20"/>
          <w:lang w:val="en-US"/>
        </w:rPr>
        <w:t>N</w:t>
      </w:r>
      <w:r w:rsidRPr="00DD7AD2">
        <w:rPr>
          <w:rFonts w:ascii="Times New Roman" w:eastAsiaTheme="minorEastAsia" w:hAnsi="Times New Roman" w:cs="Times New Roman"/>
          <w:i/>
          <w:iCs/>
          <w:sz w:val="20"/>
          <w:szCs w:val="20"/>
          <w:vertAlign w:val="subscript"/>
          <w:lang w:val="en-US"/>
        </w:rPr>
        <w:t>im</w:t>
      </w:r>
      <w:r w:rsidRPr="00DD7AD2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–</w:t>
      </w:r>
      <w:r w:rsidR="00A931A7" w:rsidRPr="00DD7AD2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the concentration of ions of ev</w:t>
      </w:r>
      <w:r w:rsidR="00DD7AD2" w:rsidRPr="00DD7AD2">
        <w:rPr>
          <w:rFonts w:ascii="Times New Roman" w:eastAsiaTheme="minorEastAsia" w:hAnsi="Times New Roman" w:cs="Times New Roman"/>
          <w:sz w:val="20"/>
          <w:szCs w:val="20"/>
          <w:lang w:val="en-US"/>
        </w:rPr>
        <w:t>a</w:t>
      </w:r>
      <w:r w:rsidR="00A931A7" w:rsidRPr="00DD7AD2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porated metal, </w:t>
      </w:r>
      <w:r w:rsidR="00A931A7" w:rsidRPr="00DD7AD2">
        <w:rPr>
          <w:rFonts w:ascii="Times New Roman" w:eastAsiaTheme="minorEastAsia" w:hAnsi="Times New Roman" w:cs="Times New Roman"/>
          <w:i/>
          <w:iCs/>
          <w:sz w:val="20"/>
          <w:szCs w:val="20"/>
          <w:lang w:val="en-US"/>
        </w:rPr>
        <w:t>N</w:t>
      </w:r>
      <w:r w:rsidR="00A931A7" w:rsidRPr="00DD7AD2">
        <w:rPr>
          <w:rFonts w:ascii="Times New Roman" w:eastAsiaTheme="minorEastAsia" w:hAnsi="Times New Roman" w:cs="Times New Roman"/>
          <w:i/>
          <w:iCs/>
          <w:sz w:val="20"/>
          <w:szCs w:val="20"/>
          <w:vertAlign w:val="subscript"/>
          <w:lang w:val="en-US"/>
        </w:rPr>
        <w:t>ig</w:t>
      </w:r>
      <w:r w:rsidR="00A931A7" w:rsidRPr="00DD7AD2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–</w:t>
      </w:r>
      <w:r w:rsidR="009D7ED9" w:rsidRPr="00DD7AD2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</w:t>
      </w:r>
      <w:r w:rsidR="00A931A7" w:rsidRPr="00DD7AD2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concentration of ions of </w:t>
      </w:r>
      <w:r w:rsidR="00DD7AD2" w:rsidRPr="00DD7AD2">
        <w:rPr>
          <w:rFonts w:ascii="Times New Roman" w:eastAsiaTheme="minorEastAsia" w:hAnsi="Times New Roman" w:cs="Times New Roman"/>
          <w:sz w:val="20"/>
          <w:szCs w:val="20"/>
          <w:lang w:val="en-US"/>
        </w:rPr>
        <w:t>residual</w:t>
      </w:r>
      <w:r w:rsidR="00A931A7" w:rsidRPr="00DD7AD2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gas, </w:t>
      </w:r>
      <w:r w:rsidR="00A931A7" w:rsidRPr="00DD7AD2">
        <w:rPr>
          <w:rFonts w:ascii="Times New Roman" w:eastAsiaTheme="minorEastAsia" w:hAnsi="Times New Roman" w:cs="Times New Roman"/>
          <w:i/>
          <w:iCs/>
          <w:sz w:val="20"/>
          <w:szCs w:val="20"/>
          <w:lang w:val="en-US"/>
        </w:rPr>
        <w:t>m</w:t>
      </w:r>
      <w:r w:rsidR="00A931A7" w:rsidRPr="00DD7AD2">
        <w:rPr>
          <w:rFonts w:ascii="Times New Roman" w:eastAsiaTheme="minorEastAsia" w:hAnsi="Times New Roman" w:cs="Times New Roman"/>
          <w:i/>
          <w:iCs/>
          <w:sz w:val="20"/>
          <w:szCs w:val="20"/>
          <w:vertAlign w:val="subscript"/>
          <w:lang w:val="en-US"/>
        </w:rPr>
        <w:t>im</w:t>
      </w:r>
      <w:r w:rsidR="00A931A7" w:rsidRPr="00DD7AD2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and </w:t>
      </w:r>
      <w:r w:rsidR="00A931A7" w:rsidRPr="00DD7AD2">
        <w:rPr>
          <w:rFonts w:ascii="Times New Roman" w:eastAsiaTheme="minorEastAsia" w:hAnsi="Times New Roman" w:cs="Times New Roman"/>
          <w:i/>
          <w:iCs/>
          <w:sz w:val="20"/>
          <w:szCs w:val="20"/>
          <w:lang w:val="en-US"/>
        </w:rPr>
        <w:t>m</w:t>
      </w:r>
      <w:r w:rsidR="00A931A7" w:rsidRPr="00DD7AD2">
        <w:rPr>
          <w:rFonts w:ascii="Times New Roman" w:eastAsiaTheme="minorEastAsia" w:hAnsi="Times New Roman" w:cs="Times New Roman"/>
          <w:i/>
          <w:iCs/>
          <w:sz w:val="20"/>
          <w:szCs w:val="20"/>
          <w:vertAlign w:val="subscript"/>
          <w:lang w:val="en-US"/>
        </w:rPr>
        <w:t>ig</w:t>
      </w:r>
      <w:r w:rsidR="00A931A7" w:rsidRPr="00DD7AD2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– corresponded masses of metal ions and gas ions correspondently, </w:t>
      </w:r>
      <w:r w:rsidR="009D7ED9" w:rsidRPr="00DD7AD2">
        <w:rPr>
          <w:rFonts w:ascii="Times New Roman" w:eastAsiaTheme="minorEastAsia" w:hAnsi="Times New Roman" w:cs="Times New Roman"/>
          <w:i/>
          <w:iCs/>
          <w:sz w:val="20"/>
          <w:szCs w:val="20"/>
          <w:lang w:val="en-US"/>
        </w:rPr>
        <w:t>m</w:t>
      </w:r>
      <w:r w:rsidR="009D7ED9" w:rsidRPr="00DD7AD2">
        <w:rPr>
          <w:rFonts w:ascii="Times New Roman" w:eastAsiaTheme="minorEastAsia" w:hAnsi="Times New Roman" w:cs="Times New Roman"/>
          <w:i/>
          <w:iCs/>
          <w:sz w:val="20"/>
          <w:szCs w:val="20"/>
          <w:vertAlign w:val="subscript"/>
          <w:lang w:val="en-US"/>
        </w:rPr>
        <w:t>e</w:t>
      </w:r>
      <w:r w:rsidR="009D7ED9" w:rsidRPr="00DD7AD2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– mass of electron.</w:t>
      </w:r>
    </w:p>
    <w:p w14:paraId="4F7748D3" w14:textId="6A055491" w:rsidR="00D01046" w:rsidRPr="00DD7AD2" w:rsidRDefault="006F49E7" w:rsidP="003E5481">
      <w:pPr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DD7AD2">
        <w:rPr>
          <w:rFonts w:ascii="Times New Roman" w:eastAsiaTheme="minorEastAsia" w:hAnsi="Times New Roman" w:cs="Times New Roman"/>
          <w:sz w:val="20"/>
          <w:szCs w:val="20"/>
          <w:lang w:val="en-US"/>
        </w:rPr>
        <w:lastRenderedPageBreak/>
        <w:t xml:space="preserve">Dependences </w:t>
      </w:r>
      <w:r w:rsidRPr="00DD7AD2">
        <w:rPr>
          <w:rFonts w:ascii="Times New Roman" w:eastAsiaTheme="minorEastAsia" w:hAnsi="Times New Roman" w:cs="Times New Roman"/>
          <w:i/>
          <w:iCs/>
          <w:sz w:val="20"/>
          <w:szCs w:val="20"/>
          <w:lang w:val="en-US"/>
        </w:rPr>
        <w:t>j</w:t>
      </w:r>
      <w:r w:rsidRPr="00DD7AD2">
        <w:rPr>
          <w:rFonts w:ascii="Times New Roman" w:eastAsiaTheme="minorEastAsia" w:hAnsi="Times New Roman" w:cs="Times New Roman"/>
          <w:sz w:val="20"/>
          <w:szCs w:val="20"/>
          <w:lang w:val="en-US"/>
        </w:rPr>
        <w:t>(</w:t>
      </w:r>
      <w:r w:rsidRPr="00DD7AD2">
        <w:rPr>
          <w:rFonts w:ascii="Times New Roman" w:eastAsiaTheme="minorEastAsia" w:hAnsi="Times New Roman" w:cs="Times New Roman"/>
          <w:i/>
          <w:iCs/>
          <w:sz w:val="20"/>
          <w:szCs w:val="20"/>
          <w:lang w:val="en-US"/>
        </w:rPr>
        <w:t>r</w:t>
      </w:r>
      <w:r w:rsidRPr="00DD7AD2">
        <w:rPr>
          <w:rFonts w:ascii="Times New Roman" w:eastAsiaTheme="minorEastAsia" w:hAnsi="Times New Roman" w:cs="Times New Roman"/>
          <w:sz w:val="20"/>
          <w:szCs w:val="20"/>
          <w:lang w:val="en-US"/>
        </w:rPr>
        <w:t>), obtained with using the set of equations (4, 5), are presented at Fig. 3. All calculations have be</w:t>
      </w:r>
      <w:r w:rsidR="00FB2C02" w:rsidRPr="00DD7AD2">
        <w:rPr>
          <w:rFonts w:ascii="Times New Roman" w:eastAsiaTheme="minorEastAsia" w:hAnsi="Times New Roman" w:cs="Times New Roman"/>
          <w:sz w:val="20"/>
          <w:szCs w:val="20"/>
          <w:lang w:val="en-US"/>
        </w:rPr>
        <w:t>en</w:t>
      </w:r>
      <w:r w:rsidRPr="00DD7AD2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provided for </w:t>
      </w:r>
      <w:r w:rsidR="00FB2C02" w:rsidRPr="00DD7AD2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evaporation of titanium in the nitrogen media with beam power </w:t>
      </w:r>
      <w:r w:rsidR="00FB2C02" w:rsidRPr="00DD7AD2">
        <w:rPr>
          <w:rFonts w:ascii="Times New Roman" w:eastAsiaTheme="minorEastAsia" w:hAnsi="Times New Roman" w:cs="Times New Roman"/>
          <w:i/>
          <w:iCs/>
          <w:sz w:val="20"/>
          <w:szCs w:val="20"/>
          <w:lang w:val="en-US"/>
        </w:rPr>
        <w:t>P</w:t>
      </w:r>
      <w:r w:rsidR="00FB2C02" w:rsidRPr="00DD7AD2">
        <w:rPr>
          <w:rFonts w:ascii="Times New Roman" w:eastAsiaTheme="minorEastAsia" w:hAnsi="Times New Roman" w:cs="Times New Roman"/>
          <w:i/>
          <w:iCs/>
          <w:sz w:val="20"/>
          <w:szCs w:val="20"/>
          <w:vertAlign w:val="subscript"/>
          <w:lang w:val="en-US"/>
        </w:rPr>
        <w:t>b</w:t>
      </w:r>
      <w:r w:rsidR="00FB2C02" w:rsidRPr="00DD7AD2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= 10 kW.</w:t>
      </w:r>
    </w:p>
    <w:p w14:paraId="64052FE9" w14:textId="763417D3" w:rsidR="002B576D" w:rsidRDefault="00D01046" w:rsidP="00FB2C02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D01046">
        <w:rPr>
          <w:rFonts w:ascii="Times New Roman" w:hAnsi="Times New Roman" w:cs="Times New Roman"/>
          <w:noProof/>
          <w:sz w:val="20"/>
          <w:szCs w:val="20"/>
          <w:lang w:val="en-US"/>
        </w:rPr>
        <w:drawing>
          <wp:inline distT="0" distB="0" distL="0" distR="0" wp14:anchorId="2C5E1053" wp14:editId="51F67004">
            <wp:extent cx="4495800" cy="320475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9926" cy="3207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44F63" w14:textId="6636F7E4" w:rsidR="00D01046" w:rsidRPr="00DD7AD2" w:rsidRDefault="00D01046" w:rsidP="00D01046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DD7AD2">
        <w:rPr>
          <w:rFonts w:ascii="Times New Roman" w:hAnsi="Times New Roman" w:cs="Times New Roman"/>
          <w:b/>
          <w:bCs/>
          <w:sz w:val="16"/>
          <w:szCs w:val="16"/>
          <w:lang w:val="en-US"/>
        </w:rPr>
        <w:t>Fig. 2.</w:t>
      </w:r>
      <w:r w:rsidRPr="00DD7AD2">
        <w:rPr>
          <w:rFonts w:ascii="Times New Roman" w:hAnsi="Times New Roman" w:cs="Times New Roman"/>
          <w:b/>
          <w:bCs/>
          <w:sz w:val="16"/>
          <w:szCs w:val="16"/>
          <w:lang w:val="en-US"/>
        </w:rPr>
        <w:tab/>
        <w:t xml:space="preserve">Dependences of the potential distribution in the plane of ring for different voltage on the ring </w:t>
      </w:r>
      <w:r w:rsidRPr="00DD7AD2">
        <w:rPr>
          <w:rFonts w:ascii="Times New Roman" w:hAnsi="Times New Roman" w:cs="Times New Roman"/>
          <w:b/>
          <w:bCs/>
          <w:i/>
          <w:iCs/>
          <w:sz w:val="16"/>
          <w:szCs w:val="16"/>
          <w:lang w:val="en-US"/>
        </w:rPr>
        <w:t>U</w:t>
      </w:r>
      <w:r w:rsidRPr="00DD7AD2">
        <w:rPr>
          <w:rFonts w:ascii="Times New Roman" w:hAnsi="Times New Roman" w:cs="Times New Roman"/>
          <w:b/>
          <w:bCs/>
          <w:i/>
          <w:iCs/>
          <w:sz w:val="16"/>
          <w:szCs w:val="16"/>
          <w:vertAlign w:val="subscript"/>
          <w:lang w:val="en-US"/>
        </w:rPr>
        <w:t>r</w:t>
      </w:r>
      <w:r w:rsidRPr="00DD7AD2">
        <w:rPr>
          <w:rFonts w:ascii="Times New Roman" w:hAnsi="Times New Roman" w:cs="Times New Roman"/>
          <w:b/>
          <w:bCs/>
          <w:sz w:val="16"/>
          <w:szCs w:val="16"/>
          <w:lang w:val="en-US"/>
        </w:rPr>
        <w:t xml:space="preserve">, obtained with using the set of </w:t>
      </w:r>
      <w:r w:rsidR="004341F5" w:rsidRPr="00DD7AD2">
        <w:rPr>
          <w:rFonts w:ascii="Times New Roman" w:hAnsi="Times New Roman" w:cs="Times New Roman"/>
          <w:b/>
          <w:bCs/>
          <w:sz w:val="16"/>
          <w:szCs w:val="16"/>
          <w:lang w:val="en-US"/>
        </w:rPr>
        <w:t>equations</w:t>
      </w:r>
      <w:r w:rsidRPr="00DD7AD2">
        <w:rPr>
          <w:rFonts w:ascii="Times New Roman" w:hAnsi="Times New Roman" w:cs="Times New Roman"/>
          <w:b/>
          <w:bCs/>
          <w:sz w:val="16"/>
          <w:szCs w:val="16"/>
          <w:lang w:val="en-US"/>
        </w:rPr>
        <w:t xml:space="preserve"> (4)</w:t>
      </w:r>
      <w:r w:rsidR="00537D73" w:rsidRPr="00DD7AD2">
        <w:rPr>
          <w:rFonts w:ascii="Times New Roman" w:hAnsi="Times New Roman" w:cs="Times New Roman"/>
          <w:b/>
          <w:bCs/>
          <w:sz w:val="16"/>
          <w:szCs w:val="16"/>
          <w:lang w:val="en-US"/>
        </w:rPr>
        <w:t xml:space="preserve">. </w:t>
      </w:r>
    </w:p>
    <w:p w14:paraId="664C9C12" w14:textId="07050F8E" w:rsidR="00D01046" w:rsidRPr="00DD7AD2" w:rsidRDefault="004341F5" w:rsidP="00FB2C02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DD7AD2">
        <w:rPr>
          <w:rFonts w:ascii="Times New Roman" w:hAnsi="Times New Roman" w:cs="Times New Roman"/>
          <w:noProof/>
          <w:sz w:val="20"/>
          <w:szCs w:val="20"/>
          <w:lang w:val="en-US"/>
        </w:rPr>
        <w:drawing>
          <wp:inline distT="0" distB="0" distL="0" distR="0" wp14:anchorId="05838ABC" wp14:editId="6652AEA4">
            <wp:extent cx="4600575" cy="3279443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489" cy="3293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07FB0" w14:textId="40FFEA43" w:rsidR="001A4EFF" w:rsidRPr="00DD7AD2" w:rsidRDefault="001A4EFF" w:rsidP="003E5481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D7AD2">
        <w:rPr>
          <w:rFonts w:ascii="Times New Roman" w:hAnsi="Times New Roman" w:cs="Times New Roman"/>
          <w:b/>
          <w:bCs/>
          <w:sz w:val="16"/>
          <w:szCs w:val="16"/>
          <w:lang w:val="en-US"/>
        </w:rPr>
        <w:t>Fig. 3.</w:t>
      </w:r>
      <w:r w:rsidRPr="00DD7AD2">
        <w:rPr>
          <w:rFonts w:ascii="Times New Roman" w:hAnsi="Times New Roman" w:cs="Times New Roman"/>
          <w:b/>
          <w:bCs/>
          <w:sz w:val="16"/>
          <w:szCs w:val="16"/>
          <w:lang w:val="en-US"/>
        </w:rPr>
        <w:tab/>
        <w:t>Dependences of the current density of arc discharge</w:t>
      </w:r>
      <w:r w:rsidR="004341F5" w:rsidRPr="00DD7AD2">
        <w:rPr>
          <w:rFonts w:ascii="Times New Roman" w:hAnsi="Times New Roman" w:cs="Times New Roman"/>
          <w:b/>
          <w:bCs/>
          <w:sz w:val="16"/>
          <w:szCs w:val="16"/>
          <w:lang w:val="en-US"/>
        </w:rPr>
        <w:t xml:space="preserve"> in the plane of ring electrode</w:t>
      </w:r>
      <w:r w:rsidRPr="00DD7AD2">
        <w:rPr>
          <w:rFonts w:ascii="Times New Roman" w:hAnsi="Times New Roman" w:cs="Times New Roman"/>
          <w:b/>
          <w:bCs/>
          <w:sz w:val="16"/>
          <w:szCs w:val="16"/>
          <w:lang w:val="en-US"/>
        </w:rPr>
        <w:t>, obtained with using</w:t>
      </w:r>
      <w:r w:rsidR="004341F5" w:rsidRPr="00DD7AD2">
        <w:rPr>
          <w:rFonts w:ascii="Times New Roman" w:hAnsi="Times New Roman" w:cs="Times New Roman"/>
          <w:b/>
          <w:bCs/>
          <w:sz w:val="16"/>
          <w:szCs w:val="16"/>
          <w:lang w:val="en-US"/>
        </w:rPr>
        <w:t xml:space="preserve"> the</w:t>
      </w:r>
      <w:r w:rsidRPr="00DD7AD2">
        <w:rPr>
          <w:rFonts w:ascii="Times New Roman" w:hAnsi="Times New Roman" w:cs="Times New Roman"/>
          <w:b/>
          <w:bCs/>
          <w:sz w:val="16"/>
          <w:szCs w:val="16"/>
          <w:lang w:val="en-US"/>
        </w:rPr>
        <w:t xml:space="preserve"> relation</w:t>
      </w:r>
      <w:r w:rsidR="004341F5" w:rsidRPr="00DD7AD2">
        <w:rPr>
          <w:rFonts w:ascii="Times New Roman" w:hAnsi="Times New Roman" w:cs="Times New Roman"/>
          <w:b/>
          <w:bCs/>
          <w:sz w:val="16"/>
          <w:szCs w:val="16"/>
          <w:lang w:val="en-US"/>
        </w:rPr>
        <w:t>s</w:t>
      </w:r>
      <w:r w:rsidRPr="00DD7AD2">
        <w:rPr>
          <w:rFonts w:ascii="Times New Roman" w:hAnsi="Times New Roman" w:cs="Times New Roman"/>
          <w:b/>
          <w:bCs/>
          <w:sz w:val="16"/>
          <w:szCs w:val="16"/>
          <w:lang w:val="en-US"/>
        </w:rPr>
        <w:t xml:space="preserve"> (</w:t>
      </w:r>
      <w:r w:rsidR="004341F5" w:rsidRPr="00DD7AD2">
        <w:rPr>
          <w:rFonts w:ascii="Times New Roman" w:hAnsi="Times New Roman" w:cs="Times New Roman"/>
          <w:b/>
          <w:bCs/>
          <w:sz w:val="16"/>
          <w:szCs w:val="16"/>
          <w:lang w:val="en-US"/>
        </w:rPr>
        <w:t xml:space="preserve">4, </w:t>
      </w:r>
      <w:r w:rsidRPr="00DD7AD2">
        <w:rPr>
          <w:rFonts w:ascii="Times New Roman" w:hAnsi="Times New Roman" w:cs="Times New Roman"/>
          <w:b/>
          <w:bCs/>
          <w:sz w:val="16"/>
          <w:szCs w:val="16"/>
          <w:lang w:val="en-US"/>
        </w:rPr>
        <w:t xml:space="preserve">5) </w:t>
      </w:r>
    </w:p>
    <w:p w14:paraId="4675FF00" w14:textId="42B18312" w:rsidR="003D7B86" w:rsidRPr="003D7B86" w:rsidRDefault="003D7B86" w:rsidP="003D7B86">
      <w:pPr>
        <w:widowControl w:val="0"/>
        <w:numPr>
          <w:ilvl w:val="0"/>
          <w:numId w:val="1"/>
        </w:numPr>
        <w:tabs>
          <w:tab w:val="left" w:pos="360"/>
          <w:tab w:val="left" w:pos="720"/>
        </w:tabs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3D7B86">
        <w:rPr>
          <w:rFonts w:ascii="Times New Roman" w:hAnsi="Times New Roman" w:cs="Times New Roman"/>
          <w:i/>
          <w:spacing w:val="-2"/>
          <w:sz w:val="20"/>
          <w:szCs w:val="20"/>
          <w:lang w:val="en-GB"/>
        </w:rPr>
        <w:t>Feinaeugle P., Mattausch G., Schmidt S., Roegner</w:t>
      </w:r>
      <w:r w:rsidRPr="003D7B86">
        <w:rPr>
          <w:rFonts w:ascii="Times New Roman" w:hAnsi="Times New Roman" w:cs="Times New Roman"/>
          <w:spacing w:val="-2"/>
          <w:sz w:val="20"/>
          <w:szCs w:val="20"/>
          <w:lang w:val="en-GB"/>
        </w:rPr>
        <w:t xml:space="preserve"> </w:t>
      </w:r>
      <w:r w:rsidRPr="003D7B86">
        <w:rPr>
          <w:rFonts w:ascii="Times New Roman" w:hAnsi="Times New Roman" w:cs="Times New Roman"/>
          <w:i/>
          <w:spacing w:val="-2"/>
          <w:sz w:val="20"/>
          <w:szCs w:val="20"/>
          <w:lang w:val="en-GB"/>
        </w:rPr>
        <w:t xml:space="preserve">F.H. </w:t>
      </w:r>
      <w:r w:rsidRPr="003D7B86">
        <w:rPr>
          <w:rFonts w:ascii="Times New Roman" w:hAnsi="Times New Roman" w:cs="Times New Roman"/>
          <w:spacing w:val="-2"/>
          <w:sz w:val="20"/>
          <w:szCs w:val="20"/>
          <w:lang w:val="en-GB"/>
        </w:rPr>
        <w:t>A new generation of plasma-based electron beam sources with high power density as a novel tool for high-rate PVD”</w:t>
      </w:r>
      <w:r w:rsidR="00045A6A">
        <w:rPr>
          <w:rFonts w:ascii="Times New Roman" w:hAnsi="Times New Roman" w:cs="Times New Roman"/>
          <w:spacing w:val="-2"/>
          <w:sz w:val="20"/>
          <w:szCs w:val="20"/>
          <w:lang w:val="en-GB"/>
        </w:rPr>
        <w:t>. //</w:t>
      </w:r>
      <w:r w:rsidRPr="003D7B86">
        <w:rPr>
          <w:rFonts w:ascii="Times New Roman" w:hAnsi="Times New Roman" w:cs="Times New Roman"/>
          <w:spacing w:val="-2"/>
          <w:sz w:val="20"/>
          <w:szCs w:val="20"/>
          <w:lang w:val="en-GB"/>
        </w:rPr>
        <w:t xml:space="preserve"> So</w:t>
      </w:r>
      <w:r w:rsidR="00045A6A">
        <w:rPr>
          <w:rFonts w:ascii="Times New Roman" w:hAnsi="Times New Roman" w:cs="Times New Roman"/>
          <w:spacing w:val="-2"/>
          <w:sz w:val="20"/>
          <w:szCs w:val="20"/>
          <w:lang w:val="en-GB"/>
        </w:rPr>
        <w:t>ciety</w:t>
      </w:r>
      <w:r w:rsidRPr="003D7B86">
        <w:rPr>
          <w:rFonts w:ascii="Times New Roman" w:hAnsi="Times New Roman" w:cs="Times New Roman"/>
          <w:spacing w:val="-2"/>
          <w:sz w:val="20"/>
          <w:szCs w:val="20"/>
          <w:lang w:val="en-GB"/>
        </w:rPr>
        <w:t xml:space="preserve"> of Vacuum Coaters, 54-th Ann</w:t>
      </w:r>
      <w:r w:rsidR="00045A6A">
        <w:rPr>
          <w:rFonts w:ascii="Times New Roman" w:hAnsi="Times New Roman" w:cs="Times New Roman"/>
          <w:spacing w:val="-2"/>
          <w:sz w:val="20"/>
          <w:szCs w:val="20"/>
          <w:lang w:val="en-GB"/>
        </w:rPr>
        <w:t xml:space="preserve">ual </w:t>
      </w:r>
      <w:r w:rsidRPr="003D7B86">
        <w:rPr>
          <w:rFonts w:ascii="Times New Roman" w:hAnsi="Times New Roman" w:cs="Times New Roman"/>
          <w:spacing w:val="-2"/>
          <w:sz w:val="20"/>
          <w:szCs w:val="20"/>
          <w:lang w:val="en-GB"/>
        </w:rPr>
        <w:t>Tech</w:t>
      </w:r>
      <w:r w:rsidR="00045A6A">
        <w:rPr>
          <w:rFonts w:ascii="Times New Roman" w:hAnsi="Times New Roman" w:cs="Times New Roman"/>
          <w:spacing w:val="-2"/>
          <w:sz w:val="20"/>
          <w:szCs w:val="20"/>
          <w:lang w:val="en-GB"/>
        </w:rPr>
        <w:t>nical</w:t>
      </w:r>
      <w:r w:rsidRPr="003D7B86">
        <w:rPr>
          <w:rFonts w:ascii="Times New Roman" w:hAnsi="Times New Roman" w:cs="Times New Roman"/>
          <w:spacing w:val="-2"/>
          <w:sz w:val="20"/>
          <w:szCs w:val="20"/>
          <w:lang w:val="en-GB"/>
        </w:rPr>
        <w:t xml:space="preserve"> Conf</w:t>
      </w:r>
      <w:r w:rsidR="00045A6A">
        <w:rPr>
          <w:rFonts w:ascii="Times New Roman" w:hAnsi="Times New Roman" w:cs="Times New Roman"/>
          <w:spacing w:val="-2"/>
          <w:sz w:val="20"/>
          <w:szCs w:val="20"/>
          <w:lang w:val="en-GB"/>
        </w:rPr>
        <w:t>erence</w:t>
      </w:r>
      <w:r w:rsidRPr="003D7B86">
        <w:rPr>
          <w:rFonts w:ascii="Times New Roman" w:hAnsi="Times New Roman" w:cs="Times New Roman"/>
          <w:spacing w:val="-2"/>
          <w:sz w:val="20"/>
          <w:szCs w:val="20"/>
          <w:lang w:val="en-GB"/>
        </w:rPr>
        <w:t xml:space="preserve"> Proc</w:t>
      </w:r>
      <w:r w:rsidR="00045A6A">
        <w:rPr>
          <w:rFonts w:ascii="Times New Roman" w:hAnsi="Times New Roman" w:cs="Times New Roman"/>
          <w:spacing w:val="-2"/>
          <w:sz w:val="20"/>
          <w:szCs w:val="20"/>
          <w:lang w:val="en-GB"/>
        </w:rPr>
        <w:t>eedings</w:t>
      </w:r>
      <w:r w:rsidRPr="003D7B86">
        <w:rPr>
          <w:rFonts w:ascii="Times New Roman" w:hAnsi="Times New Roman" w:cs="Times New Roman"/>
          <w:spacing w:val="-2"/>
          <w:sz w:val="20"/>
          <w:szCs w:val="20"/>
          <w:lang w:val="en-GB"/>
        </w:rPr>
        <w:t>, Chicago</w:t>
      </w:r>
      <w:r w:rsidR="00045A6A">
        <w:rPr>
          <w:rFonts w:ascii="Times New Roman" w:hAnsi="Times New Roman" w:cs="Times New Roman"/>
          <w:spacing w:val="-2"/>
          <w:sz w:val="20"/>
          <w:szCs w:val="20"/>
          <w:lang w:val="en-GB"/>
        </w:rPr>
        <w:t xml:space="preserve">. </w:t>
      </w:r>
      <w:r w:rsidR="00045A6A" w:rsidRPr="003D7B86">
        <w:rPr>
          <w:rFonts w:ascii="Times New Roman" w:hAnsi="Times New Roman" w:cs="Times New Roman"/>
          <w:spacing w:val="-2"/>
          <w:sz w:val="20"/>
          <w:szCs w:val="20"/>
          <w:lang w:val="en-GB"/>
        </w:rPr>
        <w:t>2011</w:t>
      </w:r>
      <w:r w:rsidR="00045A6A">
        <w:rPr>
          <w:rFonts w:ascii="Times New Roman" w:hAnsi="Times New Roman" w:cs="Times New Roman"/>
          <w:spacing w:val="-2"/>
          <w:sz w:val="20"/>
          <w:szCs w:val="20"/>
          <w:lang w:val="en-GB"/>
        </w:rPr>
        <w:t>.</w:t>
      </w:r>
      <w:r w:rsidRPr="003D7B86">
        <w:rPr>
          <w:rFonts w:ascii="Times New Roman" w:hAnsi="Times New Roman" w:cs="Times New Roman"/>
          <w:spacing w:val="-2"/>
          <w:sz w:val="20"/>
          <w:szCs w:val="20"/>
          <w:lang w:val="en-GB"/>
        </w:rPr>
        <w:t xml:space="preserve"> pp. 202–209.</w:t>
      </w:r>
    </w:p>
    <w:p w14:paraId="37C4702D" w14:textId="3E56A972" w:rsidR="003D7B86" w:rsidRPr="003D7B86" w:rsidRDefault="003D7B86" w:rsidP="003D7B86">
      <w:pPr>
        <w:widowControl w:val="0"/>
        <w:numPr>
          <w:ilvl w:val="0"/>
          <w:numId w:val="1"/>
        </w:numPr>
        <w:tabs>
          <w:tab w:val="left" w:pos="360"/>
          <w:tab w:val="left" w:pos="720"/>
        </w:tabs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3D7B86">
        <w:rPr>
          <w:rFonts w:ascii="Times New Roman" w:hAnsi="Times New Roman" w:cs="Times New Roman"/>
          <w:i/>
          <w:sz w:val="20"/>
          <w:szCs w:val="20"/>
          <w:lang w:val="en-GB"/>
        </w:rPr>
        <w:t>Mattausch G., Zimmermann B., Fietzke F., Heinss J.P. at all</w:t>
      </w:r>
      <w:r w:rsidRPr="003D7B86">
        <w:rPr>
          <w:rFonts w:ascii="Times New Roman" w:hAnsi="Times New Roman" w:cs="Times New Roman"/>
          <w:sz w:val="20"/>
          <w:szCs w:val="20"/>
          <w:lang w:val="en-GB"/>
        </w:rPr>
        <w:t xml:space="preserve"> Gas discharge electron sources – proven and novel tools for thin-film technologies</w:t>
      </w:r>
      <w:r w:rsidR="00045A6A">
        <w:rPr>
          <w:rFonts w:ascii="Times New Roman" w:hAnsi="Times New Roman" w:cs="Times New Roman"/>
          <w:sz w:val="20"/>
          <w:szCs w:val="20"/>
          <w:lang w:val="en-GB"/>
        </w:rPr>
        <w:t>.</w:t>
      </w:r>
      <w:r w:rsidRPr="003D7B86">
        <w:rPr>
          <w:rFonts w:ascii="Times New Roman" w:hAnsi="Times New Roman" w:cs="Times New Roman"/>
          <w:sz w:val="20"/>
          <w:szCs w:val="20"/>
          <w:lang w:val="en-GB"/>
        </w:rPr>
        <w:t xml:space="preserve"> //</w:t>
      </w:r>
      <w:r w:rsidR="00045A6A">
        <w:rPr>
          <w:rFonts w:ascii="Times New Roman" w:hAnsi="Times New Roman" w:cs="Times New Roman"/>
          <w:sz w:val="20"/>
          <w:szCs w:val="20"/>
          <w:lang w:val="en-GB"/>
        </w:rPr>
        <w:t> </w:t>
      </w:r>
      <w:r w:rsidRPr="003D7B86">
        <w:rPr>
          <w:rFonts w:ascii="Times New Roman" w:hAnsi="Times New Roman" w:cs="Times New Roman"/>
          <w:snapToGrid w:val="0"/>
          <w:spacing w:val="-2"/>
          <w:sz w:val="20"/>
          <w:szCs w:val="20"/>
          <w:lang w:val="en-GB"/>
        </w:rPr>
        <w:t>Elektrotechnica and Electronica (E+E)”,</w:t>
      </w:r>
      <w:r w:rsidRPr="003D7B86">
        <w:rPr>
          <w:rFonts w:ascii="Times New Roman" w:hAnsi="Times New Roman" w:cs="Times New Roman"/>
          <w:sz w:val="20"/>
          <w:szCs w:val="20"/>
          <w:lang w:val="en-GB"/>
        </w:rPr>
        <w:t xml:space="preserve"> vol. 49,</w:t>
      </w:r>
      <w:r w:rsidR="00045A6A">
        <w:rPr>
          <w:rFonts w:ascii="Times New Roman" w:hAnsi="Times New Roman" w:cs="Times New Roman"/>
          <w:sz w:val="20"/>
          <w:szCs w:val="20"/>
          <w:lang w:val="en-GB"/>
        </w:rPr>
        <w:t xml:space="preserve"> 2014,</w:t>
      </w:r>
      <w:r w:rsidRPr="003D7B86">
        <w:rPr>
          <w:rFonts w:ascii="Times New Roman" w:hAnsi="Times New Roman" w:cs="Times New Roman"/>
          <w:sz w:val="20"/>
          <w:szCs w:val="20"/>
          <w:lang w:val="en-GB"/>
        </w:rPr>
        <w:t xml:space="preserve"> № 5-6</w:t>
      </w:r>
      <w:r w:rsidR="00045A6A">
        <w:rPr>
          <w:rFonts w:ascii="Times New Roman" w:hAnsi="Times New Roman" w:cs="Times New Roman"/>
          <w:sz w:val="20"/>
          <w:szCs w:val="20"/>
          <w:lang w:val="en-GB"/>
        </w:rPr>
        <w:t>.</w:t>
      </w:r>
      <w:r w:rsidRPr="003D7B86">
        <w:rPr>
          <w:rFonts w:ascii="Times New Roman" w:hAnsi="Times New Roman" w:cs="Times New Roman"/>
          <w:sz w:val="20"/>
          <w:szCs w:val="20"/>
          <w:lang w:val="en-GB"/>
        </w:rPr>
        <w:t xml:space="preserve"> pp. 183–195.</w:t>
      </w:r>
    </w:p>
    <w:p w14:paraId="77DDA29A" w14:textId="44C5EBF6" w:rsidR="003D7B86" w:rsidRPr="002A40F9" w:rsidRDefault="003D7B86" w:rsidP="003D7B86">
      <w:pPr>
        <w:widowControl w:val="0"/>
        <w:numPr>
          <w:ilvl w:val="0"/>
          <w:numId w:val="1"/>
        </w:numPr>
        <w:tabs>
          <w:tab w:val="left" w:pos="360"/>
          <w:tab w:val="left" w:pos="720"/>
        </w:tabs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en-GB"/>
        </w:rPr>
      </w:pPr>
      <w:bookmarkStart w:id="0" w:name="_Hlk21635934"/>
      <w:r w:rsidRPr="002A40F9">
        <w:rPr>
          <w:rFonts w:ascii="Times New Roman" w:hAnsi="Times New Roman" w:cs="Times New Roman"/>
          <w:bCs/>
          <w:i/>
          <w:iCs/>
          <w:sz w:val="20"/>
          <w:szCs w:val="20"/>
        </w:rPr>
        <w:t>Denbnovetskiy S., Melnyk V., Melnyk I., Tugai B., Tuhai S., Wojcik W., Lawicki T., Assambay A., Luganskaya S.</w:t>
      </w:r>
      <w:r w:rsidRPr="002A40F9">
        <w:rPr>
          <w:rFonts w:ascii="Times New Roman" w:hAnsi="Times New Roman" w:cs="Times New Roman"/>
          <w:bCs/>
          <w:sz w:val="20"/>
          <w:szCs w:val="20"/>
        </w:rPr>
        <w:t xml:space="preserve"> Principles of operation of high voltage glow discharge electron guns and particularities of its technological application</w:t>
      </w:r>
      <w:r w:rsidR="00045A6A">
        <w:rPr>
          <w:rFonts w:ascii="Times New Roman" w:hAnsi="Times New Roman" w:cs="Times New Roman"/>
          <w:bCs/>
          <w:sz w:val="20"/>
          <w:szCs w:val="20"/>
          <w:lang w:val="en-US"/>
        </w:rPr>
        <w:t>. </w:t>
      </w:r>
      <w:r w:rsidR="002A40F9">
        <w:rPr>
          <w:rFonts w:ascii="Times New Roman" w:hAnsi="Times New Roman" w:cs="Times New Roman"/>
          <w:bCs/>
          <w:sz w:val="20"/>
          <w:szCs w:val="20"/>
          <w:lang w:val="en-US"/>
        </w:rPr>
        <w:t>//</w:t>
      </w:r>
      <w:r w:rsidRPr="002A40F9">
        <w:rPr>
          <w:rFonts w:ascii="Times New Roman" w:hAnsi="Times New Roman" w:cs="Times New Roman"/>
          <w:bCs/>
          <w:sz w:val="20"/>
          <w:szCs w:val="20"/>
        </w:rPr>
        <w:t xml:space="preserve"> Proceedings of SPIE – The International Society of Optical Engineering. – 2017. – P. 10445 – 10455.</w:t>
      </w:r>
      <w:bookmarkEnd w:id="0"/>
    </w:p>
    <w:p w14:paraId="2A7ED937" w14:textId="0BF1E73C" w:rsidR="003D7B86" w:rsidRPr="00E246D6" w:rsidRDefault="002A40F9" w:rsidP="00CC6C5E">
      <w:pPr>
        <w:widowControl w:val="0"/>
        <w:numPr>
          <w:ilvl w:val="0"/>
          <w:numId w:val="1"/>
        </w:numPr>
        <w:tabs>
          <w:tab w:val="left" w:pos="360"/>
          <w:tab w:val="left" w:pos="720"/>
        </w:tabs>
        <w:autoSpaceDN w:val="0"/>
        <w:adjustRightInd w:val="0"/>
        <w:spacing w:after="0" w:line="240" w:lineRule="auto"/>
        <w:ind w:left="360"/>
        <w:jc w:val="both"/>
        <w:rPr>
          <w:rStyle w:val="text-meta"/>
          <w:rFonts w:ascii="Times New Roman" w:hAnsi="Times New Roman" w:cs="Times New Roman"/>
          <w:spacing w:val="2"/>
          <w:sz w:val="20"/>
          <w:szCs w:val="20"/>
          <w:lang w:val="en" w:eastAsia="uk-UA"/>
        </w:rPr>
      </w:pPr>
      <w:bookmarkStart w:id="1" w:name="_Hlk52146576"/>
      <w:r w:rsidRPr="002A40F9">
        <w:rPr>
          <w:rFonts w:ascii="Times New Roman" w:hAnsi="Times New Roman" w:cs="Times New Roman"/>
          <w:i/>
          <w:iCs/>
          <w:sz w:val="20"/>
          <w:szCs w:val="20"/>
        </w:rPr>
        <w:t>Melnyk I.,  Tyhai S.,  Pochynok A</w:t>
      </w:r>
      <w:r w:rsidR="002B4B3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. </w:t>
      </w:r>
      <w:r w:rsidRPr="002A40F9">
        <w:rPr>
          <w:rFonts w:ascii="Times New Roman" w:hAnsi="Times New Roman" w:cs="Times New Roman"/>
          <w:sz w:val="20"/>
          <w:szCs w:val="20"/>
        </w:rPr>
        <w:t xml:space="preserve"> </w:t>
      </w:r>
      <w:r w:rsidRPr="002A40F9">
        <w:rPr>
          <w:rFonts w:ascii="Times New Roman" w:hAnsi="Times New Roman" w:cs="Times New Roman"/>
          <w:spacing w:val="2"/>
          <w:sz w:val="20"/>
          <w:szCs w:val="20"/>
          <w:lang w:val="en"/>
        </w:rPr>
        <w:t xml:space="preserve">Universal </w:t>
      </w:r>
      <w:r w:rsidRPr="002A40F9">
        <w:rPr>
          <w:rFonts w:ascii="Times New Roman" w:hAnsi="Times New Roman" w:cs="Times New Roman"/>
          <w:bCs/>
          <w:sz w:val="20"/>
          <w:szCs w:val="20"/>
        </w:rPr>
        <w:t>Complex</w:t>
      </w:r>
      <w:r w:rsidRPr="002A40F9">
        <w:rPr>
          <w:rFonts w:ascii="Times New Roman" w:hAnsi="Times New Roman" w:cs="Times New Roman"/>
          <w:spacing w:val="2"/>
          <w:sz w:val="20"/>
          <w:szCs w:val="20"/>
          <w:lang w:val="en"/>
        </w:rPr>
        <w:t xml:space="preserve"> Model for Estimation the Beam Current Density of High Voltage Glow Discharge Electron Guns. // </w:t>
      </w:r>
      <w:r w:rsidRPr="002A40F9">
        <w:rPr>
          <w:rStyle w:val="text-meta"/>
          <w:rFonts w:ascii="Times New Roman" w:hAnsi="Times New Roman" w:cs="Times New Roman"/>
          <w:color w:val="2E2E2E"/>
          <w:sz w:val="20"/>
          <w:szCs w:val="20"/>
          <w:shd w:val="clear" w:color="auto" w:fill="FFFFFF"/>
        </w:rPr>
        <w:t>Lecture Notes in Networks and Systems</w:t>
      </w:r>
      <w:r w:rsidRPr="002A40F9">
        <w:rPr>
          <w:rFonts w:ascii="Times New Roman" w:hAnsi="Times New Roman" w:cs="Times New Roman"/>
          <w:color w:val="323232"/>
          <w:sz w:val="20"/>
          <w:szCs w:val="20"/>
          <w:shd w:val="clear" w:color="auto" w:fill="FFFFFF"/>
        </w:rPr>
        <w:t>, </w:t>
      </w:r>
      <w:r w:rsidRPr="002A40F9">
        <w:rPr>
          <w:rStyle w:val="text-meta"/>
          <w:rFonts w:ascii="Times New Roman" w:hAnsi="Times New Roman" w:cs="Times New Roman"/>
          <w:color w:val="2E2E2E"/>
          <w:sz w:val="20"/>
          <w:szCs w:val="20"/>
          <w:shd w:val="clear" w:color="auto" w:fill="FFFFFF"/>
        </w:rPr>
        <w:t>2021</w:t>
      </w:r>
      <w:r w:rsidRPr="002A40F9">
        <w:rPr>
          <w:rFonts w:ascii="Times New Roman" w:hAnsi="Times New Roman" w:cs="Times New Roman"/>
          <w:color w:val="323232"/>
          <w:sz w:val="20"/>
          <w:szCs w:val="20"/>
          <w:shd w:val="clear" w:color="auto" w:fill="FFFFFF"/>
        </w:rPr>
        <w:t>, </w:t>
      </w:r>
      <w:r w:rsidRPr="002A40F9">
        <w:rPr>
          <w:rStyle w:val="text-meta"/>
          <w:rFonts w:ascii="Times New Roman" w:hAnsi="Times New Roman" w:cs="Times New Roman"/>
          <w:color w:val="2E2E2E"/>
          <w:sz w:val="20"/>
          <w:szCs w:val="20"/>
          <w:shd w:val="clear" w:color="auto" w:fill="FFFFFF"/>
        </w:rPr>
        <w:t>152, с. 319-341.</w:t>
      </w:r>
      <w:bookmarkEnd w:id="1"/>
    </w:p>
    <w:p w14:paraId="5A408E8F" w14:textId="1E39551A" w:rsidR="00E246D6" w:rsidRPr="00E246D6" w:rsidRDefault="00E246D6" w:rsidP="00CC6C5E">
      <w:pPr>
        <w:widowControl w:val="0"/>
        <w:numPr>
          <w:ilvl w:val="0"/>
          <w:numId w:val="1"/>
        </w:numPr>
        <w:tabs>
          <w:tab w:val="left" w:pos="360"/>
          <w:tab w:val="left" w:pos="720"/>
        </w:tabs>
        <w:autoSpaceDN w:val="0"/>
        <w:adjustRightInd w:val="0"/>
        <w:spacing w:after="0" w:line="240" w:lineRule="auto"/>
        <w:ind w:left="360"/>
        <w:jc w:val="both"/>
        <w:rPr>
          <w:rStyle w:val="text-meta"/>
          <w:rFonts w:ascii="Times New Roman" w:hAnsi="Times New Roman" w:cs="Times New Roman"/>
          <w:spacing w:val="2"/>
          <w:sz w:val="20"/>
          <w:szCs w:val="20"/>
          <w:lang w:val="en" w:eastAsia="uk-UA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Bronshtein I.N., Semendiaev K.A.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Tutorial Book on Mathematic for </w:t>
      </w:r>
      <w:r w:rsidR="00D91A01">
        <w:rPr>
          <w:rFonts w:ascii="Times New Roman" w:hAnsi="Times New Roman" w:cs="Times New Roman"/>
          <w:sz w:val="20"/>
          <w:szCs w:val="20"/>
          <w:lang w:val="en-US"/>
        </w:rPr>
        <w:t>Engineers and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Students of Higher Educational Technical Institutions. Moscow, “Nauka”, 1981.</w:t>
      </w:r>
    </w:p>
    <w:sectPr w:rsidR="00E246D6" w:rsidRPr="00E246D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RTF_Num 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" w15:restartNumberingAfterBreak="0">
    <w:nsid w:val="097B679A"/>
    <w:multiLevelType w:val="singleLevel"/>
    <w:tmpl w:val="162E3F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lang w:val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B86"/>
    <w:rsid w:val="00045A6A"/>
    <w:rsid w:val="000E7D91"/>
    <w:rsid w:val="000F39D2"/>
    <w:rsid w:val="001A4EFF"/>
    <w:rsid w:val="001D1344"/>
    <w:rsid w:val="001F18A0"/>
    <w:rsid w:val="00227742"/>
    <w:rsid w:val="002810E2"/>
    <w:rsid w:val="002A40F9"/>
    <w:rsid w:val="002B4B3C"/>
    <w:rsid w:val="002B576D"/>
    <w:rsid w:val="003052CE"/>
    <w:rsid w:val="00344AB4"/>
    <w:rsid w:val="003D7B86"/>
    <w:rsid w:val="003E5481"/>
    <w:rsid w:val="004341F5"/>
    <w:rsid w:val="004F7294"/>
    <w:rsid w:val="005304B9"/>
    <w:rsid w:val="00537D73"/>
    <w:rsid w:val="00561DE9"/>
    <w:rsid w:val="005A7A2D"/>
    <w:rsid w:val="006204EB"/>
    <w:rsid w:val="00626E01"/>
    <w:rsid w:val="0066445D"/>
    <w:rsid w:val="006D1A69"/>
    <w:rsid w:val="006F49E7"/>
    <w:rsid w:val="00702AA0"/>
    <w:rsid w:val="0070514E"/>
    <w:rsid w:val="007346DD"/>
    <w:rsid w:val="007547FE"/>
    <w:rsid w:val="00785F6F"/>
    <w:rsid w:val="007B025A"/>
    <w:rsid w:val="008B77C2"/>
    <w:rsid w:val="008F2D2C"/>
    <w:rsid w:val="0096339B"/>
    <w:rsid w:val="00982451"/>
    <w:rsid w:val="009C72F6"/>
    <w:rsid w:val="009D7ED9"/>
    <w:rsid w:val="00A21E3E"/>
    <w:rsid w:val="00A931A7"/>
    <w:rsid w:val="00AA6D03"/>
    <w:rsid w:val="00B23E22"/>
    <w:rsid w:val="00BA42E8"/>
    <w:rsid w:val="00C0495D"/>
    <w:rsid w:val="00C162CD"/>
    <w:rsid w:val="00C94531"/>
    <w:rsid w:val="00CA7C02"/>
    <w:rsid w:val="00CC5F8F"/>
    <w:rsid w:val="00CC6C5E"/>
    <w:rsid w:val="00CC7A1E"/>
    <w:rsid w:val="00CF7AFA"/>
    <w:rsid w:val="00D01046"/>
    <w:rsid w:val="00D40CBB"/>
    <w:rsid w:val="00D53D36"/>
    <w:rsid w:val="00D91A01"/>
    <w:rsid w:val="00DD7AD2"/>
    <w:rsid w:val="00E246D6"/>
    <w:rsid w:val="00E75A0E"/>
    <w:rsid w:val="00EF7C8D"/>
    <w:rsid w:val="00F6496C"/>
    <w:rsid w:val="00FB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B73BF"/>
  <w15:chartTrackingRefBased/>
  <w15:docId w15:val="{6649E3F2-E592-42BE-9BBB-6500043BD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D7B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D7B86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text-meta">
    <w:name w:val="text-meta"/>
    <w:rsid w:val="002A40F9"/>
  </w:style>
  <w:style w:type="character" w:styleId="a3">
    <w:name w:val="Placeholder Text"/>
    <w:basedOn w:val="a0"/>
    <w:uiPriority w:val="99"/>
    <w:semiHidden/>
    <w:rsid w:val="00785F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3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52C85-5E14-45F8-A1B0-0B274D8F9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3348</Words>
  <Characters>1909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Melnik</dc:creator>
  <cp:keywords/>
  <dc:description/>
  <cp:lastModifiedBy>Melnik</cp:lastModifiedBy>
  <cp:revision>8</cp:revision>
  <dcterms:created xsi:type="dcterms:W3CDTF">2021-03-26T18:45:00Z</dcterms:created>
  <dcterms:modified xsi:type="dcterms:W3CDTF">2021-03-26T18:49:00Z</dcterms:modified>
</cp:coreProperties>
</file>