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E" w:rsidRDefault="007B25DF" w:rsidP="004325D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Nanocomposites and nanomaterials</w:t>
      </w:r>
    </w:p>
    <w:p w:rsidR="004325DE" w:rsidRDefault="004325DE">
      <w:pPr>
        <w:spacing w:after="240"/>
        <w:jc w:val="center"/>
        <w:rPr>
          <w:b/>
          <w:bCs/>
          <w:lang w:val="en-US"/>
        </w:rPr>
      </w:pPr>
    </w:p>
    <w:p w:rsidR="00F832A8" w:rsidRDefault="007B25DF">
      <w:pPr>
        <w:spacing w:after="24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 comparison of hydroxyapatite/ iron oxide composite properties and its constituents</w:t>
      </w:r>
    </w:p>
    <w:p w:rsidR="00F832A8" w:rsidRPr="00F832A8" w:rsidRDefault="007B25DF">
      <w:pPr>
        <w:spacing w:after="240"/>
        <w:jc w:val="center"/>
        <w:rPr>
          <w:b/>
          <w:bCs/>
          <w:lang w:val="en-US"/>
        </w:rPr>
      </w:pPr>
      <w:proofErr w:type="spellStart"/>
      <w:r>
        <w:rPr>
          <w:b/>
          <w:bCs/>
          <w:sz w:val="20"/>
          <w:u w:val="single"/>
          <w:lang w:val="en-US"/>
        </w:rPr>
        <w:t>Biedrzycka</w:t>
      </w:r>
      <w:proofErr w:type="spellEnd"/>
      <w:r>
        <w:rPr>
          <w:b/>
          <w:bCs/>
          <w:sz w:val="20"/>
          <w:u w:val="single"/>
          <w:lang w:val="en-US"/>
        </w:rPr>
        <w:t xml:space="preserve"> A.</w:t>
      </w:r>
      <w:r w:rsidR="00F832A8">
        <w:rPr>
          <w:b/>
          <w:bCs/>
          <w:position w:val="7"/>
          <w:sz w:val="20"/>
          <w:u w:val="single"/>
          <w:lang w:val="en-US"/>
        </w:rPr>
        <w:t>1</w:t>
      </w:r>
      <w:r w:rsidR="00F832A8">
        <w:rPr>
          <w:b/>
          <w:bCs/>
          <w:sz w:val="20"/>
          <w:lang w:val="uk-UA"/>
        </w:rPr>
        <w:t xml:space="preserve">, </w:t>
      </w:r>
      <w:proofErr w:type="spellStart"/>
      <w:r>
        <w:rPr>
          <w:b/>
          <w:bCs/>
          <w:sz w:val="20"/>
          <w:lang w:val="en-US"/>
        </w:rPr>
        <w:t>Skwarek</w:t>
      </w:r>
      <w:proofErr w:type="spellEnd"/>
      <w:r>
        <w:rPr>
          <w:b/>
          <w:bCs/>
          <w:sz w:val="20"/>
          <w:lang w:val="en-US"/>
        </w:rPr>
        <w:t xml:space="preserve"> E.</w:t>
      </w:r>
      <w:r w:rsidR="00F832A8">
        <w:rPr>
          <w:b/>
          <w:bCs/>
          <w:position w:val="7"/>
          <w:sz w:val="20"/>
          <w:lang w:val="en-US"/>
        </w:rPr>
        <w:t>1</w:t>
      </w:r>
      <w:r w:rsidR="00F832A8">
        <w:rPr>
          <w:b/>
          <w:bCs/>
          <w:sz w:val="20"/>
          <w:lang w:val="en-US"/>
        </w:rPr>
        <w:t xml:space="preserve"> </w:t>
      </w:r>
    </w:p>
    <w:p w:rsidR="00F832A8" w:rsidRDefault="00F832A8">
      <w:pPr>
        <w:rPr>
          <w:i/>
          <w:iCs/>
          <w:sz w:val="20"/>
          <w:szCs w:val="20"/>
          <w:lang w:val="en-US"/>
        </w:rPr>
      </w:pPr>
      <w:r>
        <w:rPr>
          <w:i/>
          <w:iCs/>
          <w:position w:val="6"/>
          <w:sz w:val="20"/>
          <w:szCs w:val="20"/>
          <w:lang w:val="en-US"/>
        </w:rPr>
        <w:t>1</w:t>
      </w:r>
      <w:r>
        <w:rPr>
          <w:i/>
          <w:iCs/>
          <w:sz w:val="20"/>
          <w:szCs w:val="20"/>
          <w:lang w:val="en-US"/>
        </w:rPr>
        <w:t xml:space="preserve"> </w:t>
      </w:r>
      <w:r w:rsidR="007B25DF">
        <w:rPr>
          <w:i/>
          <w:iCs/>
          <w:sz w:val="20"/>
          <w:szCs w:val="20"/>
          <w:lang w:val="en-US"/>
        </w:rPr>
        <w:t>Maria Curie-</w:t>
      </w:r>
      <w:proofErr w:type="spellStart"/>
      <w:r w:rsidR="007B25DF">
        <w:rPr>
          <w:i/>
          <w:iCs/>
          <w:sz w:val="20"/>
          <w:szCs w:val="20"/>
          <w:lang w:val="en-US"/>
        </w:rPr>
        <w:t>Sklodowska</w:t>
      </w:r>
      <w:proofErr w:type="spellEnd"/>
      <w:r w:rsidR="007B25DF">
        <w:rPr>
          <w:i/>
          <w:iCs/>
          <w:sz w:val="20"/>
          <w:szCs w:val="20"/>
          <w:lang w:val="en-US"/>
        </w:rPr>
        <w:t xml:space="preserve"> University in Lublin</w:t>
      </w:r>
      <w:r>
        <w:rPr>
          <w:i/>
          <w:iCs/>
          <w:sz w:val="20"/>
          <w:szCs w:val="20"/>
          <w:lang w:val="en-US"/>
        </w:rPr>
        <w:t xml:space="preserve">, Institute of </w:t>
      </w:r>
      <w:r w:rsidR="007B25DF">
        <w:rPr>
          <w:i/>
          <w:iCs/>
          <w:sz w:val="20"/>
          <w:szCs w:val="20"/>
          <w:lang w:val="en-US"/>
        </w:rPr>
        <w:t>Chemical Sciences</w:t>
      </w:r>
      <w:r w:rsidR="008177D8">
        <w:rPr>
          <w:i/>
          <w:iCs/>
          <w:sz w:val="20"/>
          <w:szCs w:val="20"/>
          <w:lang w:val="en-US"/>
        </w:rPr>
        <w:t xml:space="preserve">. </w:t>
      </w:r>
      <w:r w:rsidR="00990C51">
        <w:rPr>
          <w:i/>
          <w:iCs/>
          <w:sz w:val="20"/>
          <w:szCs w:val="20"/>
          <w:lang w:val="en-US"/>
        </w:rPr>
        <w:t>Maria Curie-</w:t>
      </w:r>
      <w:proofErr w:type="spellStart"/>
      <w:r w:rsidR="00990C51">
        <w:rPr>
          <w:i/>
          <w:iCs/>
          <w:sz w:val="20"/>
          <w:szCs w:val="20"/>
          <w:lang w:val="en-US"/>
        </w:rPr>
        <w:t>Sklodowska</w:t>
      </w:r>
      <w:proofErr w:type="spellEnd"/>
      <w:r w:rsidR="00990C51">
        <w:rPr>
          <w:i/>
          <w:iCs/>
          <w:sz w:val="20"/>
          <w:szCs w:val="20"/>
          <w:lang w:val="en-US"/>
        </w:rPr>
        <w:t xml:space="preserve"> Sq., 3</w:t>
      </w:r>
      <w:r w:rsidR="008177D8">
        <w:rPr>
          <w:i/>
          <w:iCs/>
          <w:sz w:val="20"/>
          <w:szCs w:val="20"/>
          <w:lang w:val="en-US"/>
        </w:rPr>
        <w:t xml:space="preserve">, </w:t>
      </w:r>
      <w:r w:rsidR="00990C51">
        <w:rPr>
          <w:i/>
          <w:iCs/>
          <w:sz w:val="20"/>
          <w:szCs w:val="20"/>
          <w:lang w:val="en-US"/>
        </w:rPr>
        <w:t>20-031 Lublin</w:t>
      </w:r>
      <w:r>
        <w:rPr>
          <w:i/>
          <w:iCs/>
          <w:sz w:val="20"/>
          <w:szCs w:val="20"/>
          <w:lang w:val="en-US"/>
        </w:rPr>
        <w:t xml:space="preserve">, </w:t>
      </w:r>
      <w:r w:rsidR="00990C51">
        <w:rPr>
          <w:i/>
          <w:iCs/>
          <w:sz w:val="20"/>
          <w:szCs w:val="20"/>
          <w:lang w:val="en-US"/>
        </w:rPr>
        <w:t>Poland</w:t>
      </w:r>
      <w:r>
        <w:rPr>
          <w:i/>
          <w:iCs/>
          <w:sz w:val="20"/>
          <w:szCs w:val="20"/>
          <w:lang w:val="en-US"/>
        </w:rPr>
        <w:t xml:space="preserve">. </w:t>
      </w:r>
    </w:p>
    <w:p w:rsidR="00F832A8" w:rsidRDefault="00F832A8">
      <w:pPr>
        <w:spacing w:after="12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E-mail: </w:t>
      </w:r>
      <w:r w:rsidR="0063303C">
        <w:rPr>
          <w:i/>
          <w:iCs/>
          <w:sz w:val="20"/>
          <w:szCs w:val="20"/>
          <w:lang w:val="en-US"/>
        </w:rPr>
        <w:t>ewunias@hektor.umcs.lublin.pl</w:t>
      </w:r>
      <w:bookmarkStart w:id="0" w:name="_GoBack"/>
      <w:bookmarkEnd w:id="0"/>
    </w:p>
    <w:p w:rsidR="00F832A8" w:rsidRDefault="00F832A8">
      <w:pPr>
        <w:jc w:val="center"/>
        <w:rPr>
          <w:sz w:val="20"/>
          <w:szCs w:val="20"/>
          <w:lang w:val="en-US"/>
        </w:rPr>
      </w:pPr>
    </w:p>
    <w:p w:rsidR="0088264A" w:rsidRPr="00FB0D8F" w:rsidRDefault="0088264A" w:rsidP="00BB4755">
      <w:pPr>
        <w:ind w:firstLine="360"/>
        <w:jc w:val="both"/>
        <w:rPr>
          <w:sz w:val="20"/>
          <w:szCs w:val="20"/>
          <w:lang w:val="en-US"/>
        </w:rPr>
      </w:pPr>
      <w:r w:rsidRPr="00FB0D8F">
        <w:rPr>
          <w:sz w:val="20"/>
          <w:szCs w:val="20"/>
          <w:lang w:val="en-US"/>
        </w:rPr>
        <w:t xml:space="preserve">Nanotechnology has become a vital </w:t>
      </w:r>
      <w:r w:rsidR="004A55C0" w:rsidRPr="00FB0D8F">
        <w:rPr>
          <w:sz w:val="20"/>
          <w:szCs w:val="20"/>
          <w:lang w:val="en-US"/>
        </w:rPr>
        <w:t>field of science. Development of nanoscale materi</w:t>
      </w:r>
      <w:r w:rsidR="008207CF" w:rsidRPr="00FB0D8F">
        <w:rPr>
          <w:sz w:val="20"/>
          <w:szCs w:val="20"/>
          <w:lang w:val="en-US"/>
        </w:rPr>
        <w:t xml:space="preserve">als is of great interest due to properties exhibit by nanoparticles, which are different from those in macroscale and often demonstrate new application possibilities [1]. </w:t>
      </w:r>
    </w:p>
    <w:p w:rsidR="00756531" w:rsidRPr="00FB0D8F" w:rsidRDefault="00E92DED" w:rsidP="00BB4755">
      <w:pPr>
        <w:ind w:firstLine="360"/>
        <w:jc w:val="both"/>
        <w:rPr>
          <w:sz w:val="20"/>
          <w:szCs w:val="20"/>
          <w:lang w:val="en-US"/>
        </w:rPr>
      </w:pPr>
      <w:r w:rsidRPr="00FB0D8F">
        <w:rPr>
          <w:sz w:val="20"/>
          <w:szCs w:val="20"/>
          <w:lang w:val="en-US"/>
        </w:rPr>
        <w:t xml:space="preserve">Many chemical compounds can be obtained in nanoscale. Among them, </w:t>
      </w:r>
      <w:r w:rsidR="004A3BD8" w:rsidRPr="00FB0D8F">
        <w:rPr>
          <w:sz w:val="20"/>
          <w:szCs w:val="20"/>
          <w:lang w:val="en-US"/>
        </w:rPr>
        <w:t xml:space="preserve">hydroxyapatite and several iron oxides attract significant attention due to their characteristic properties and potential utilization. </w:t>
      </w:r>
      <w:r w:rsidR="00D2500C" w:rsidRPr="00FB0D8F">
        <w:rPr>
          <w:sz w:val="20"/>
          <w:szCs w:val="20"/>
          <w:lang w:val="en-US"/>
        </w:rPr>
        <w:t xml:space="preserve">First of them, </w:t>
      </w:r>
      <w:r w:rsidR="00256038" w:rsidRPr="00FB0D8F">
        <w:rPr>
          <w:sz w:val="20"/>
          <w:szCs w:val="20"/>
          <w:lang w:val="en-US"/>
        </w:rPr>
        <w:t xml:space="preserve">is a mineral composed mainly from calcium and phosphorus. Hydroxyapatite has an ability to </w:t>
      </w:r>
      <w:r w:rsidR="005E73D3" w:rsidRPr="00FB0D8F">
        <w:rPr>
          <w:sz w:val="20"/>
          <w:szCs w:val="20"/>
          <w:lang w:val="en-US"/>
        </w:rPr>
        <w:t>combine and incorporate other substrates, which makes it a multifunctional material [2]</w:t>
      </w:r>
      <w:r w:rsidR="00BB4755" w:rsidRPr="00FB0D8F">
        <w:rPr>
          <w:sz w:val="20"/>
          <w:szCs w:val="20"/>
          <w:lang w:val="en-US"/>
        </w:rPr>
        <w:t>. In turn</w:t>
      </w:r>
      <w:r w:rsidR="005E73D3" w:rsidRPr="00FB0D8F">
        <w:rPr>
          <w:sz w:val="20"/>
          <w:szCs w:val="20"/>
          <w:lang w:val="en-US"/>
        </w:rPr>
        <w:t xml:space="preserve">, </w:t>
      </w:r>
      <w:r w:rsidR="00BB4755" w:rsidRPr="00FB0D8F">
        <w:rPr>
          <w:sz w:val="20"/>
          <w:szCs w:val="20"/>
          <w:lang w:val="en-US"/>
        </w:rPr>
        <w:t xml:space="preserve">iron oxides are mainly distinguished mainly by their magnetic properties. Main forms of these are hematite, magnetite and </w:t>
      </w:r>
      <w:proofErr w:type="spellStart"/>
      <w:r w:rsidR="00BB4755" w:rsidRPr="00FB0D8F">
        <w:rPr>
          <w:sz w:val="20"/>
          <w:szCs w:val="20"/>
          <w:lang w:val="en-US"/>
        </w:rPr>
        <w:t>maghemite</w:t>
      </w:r>
      <w:proofErr w:type="spellEnd"/>
      <w:r w:rsidR="00431B14" w:rsidRPr="00FB0D8F">
        <w:rPr>
          <w:sz w:val="20"/>
          <w:szCs w:val="20"/>
          <w:lang w:val="en-US"/>
        </w:rPr>
        <w:t>, which also have unique characteristics</w:t>
      </w:r>
      <w:r w:rsidR="00BB4755" w:rsidRPr="00FB0D8F">
        <w:rPr>
          <w:sz w:val="20"/>
          <w:szCs w:val="20"/>
          <w:lang w:val="en-US"/>
        </w:rPr>
        <w:t xml:space="preserve"> [1]. </w:t>
      </w:r>
    </w:p>
    <w:p w:rsidR="00F832A8" w:rsidRPr="00FB0D8F" w:rsidRDefault="000F0063" w:rsidP="00BB4755">
      <w:pPr>
        <w:ind w:firstLine="360"/>
        <w:jc w:val="both"/>
        <w:rPr>
          <w:sz w:val="20"/>
          <w:szCs w:val="20"/>
          <w:lang w:val="en-US"/>
        </w:rPr>
      </w:pPr>
      <w:r w:rsidRPr="00FB0D8F">
        <w:rPr>
          <w:sz w:val="20"/>
          <w:szCs w:val="20"/>
          <w:lang w:val="en-US"/>
        </w:rPr>
        <w:t>Currently, many scientists are focused on development new composites derived from constituents exhibiting extraordinary properties, especially in nano</w:t>
      </w:r>
      <w:r w:rsidR="004E7505" w:rsidRPr="00FB0D8F">
        <w:rPr>
          <w:sz w:val="20"/>
          <w:szCs w:val="20"/>
          <w:lang w:val="en-US"/>
        </w:rPr>
        <w:t xml:space="preserve">scale. Composite formed by hydroxyapatite and selected iron oxide is stated as multifunctional material, which can be applied in many areas. Consequently, there is a need to developing research concerning synthesis efficiency and improvement of properties [3]. </w:t>
      </w:r>
    </w:p>
    <w:p w:rsidR="004E7505" w:rsidRPr="00FB0D8F" w:rsidRDefault="004E7505" w:rsidP="00BB4755">
      <w:pPr>
        <w:ind w:firstLine="360"/>
        <w:jc w:val="both"/>
        <w:rPr>
          <w:sz w:val="20"/>
          <w:szCs w:val="20"/>
          <w:lang w:val="en-US"/>
        </w:rPr>
      </w:pPr>
    </w:p>
    <w:p w:rsidR="008207CF" w:rsidRPr="00FB0D8F" w:rsidRDefault="008207CF" w:rsidP="00BB4755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sz w:val="20"/>
          <w:szCs w:val="20"/>
        </w:rPr>
      </w:pPr>
      <w:r w:rsidRPr="00FB0D8F">
        <w:rPr>
          <w:i/>
          <w:sz w:val="20"/>
          <w:szCs w:val="20"/>
        </w:rPr>
        <w:t>Campos E. A., Pinto D. V. B. S., Oliveira J. I. S. D., Mattos E. D. C., Dutra R. D. C. L.</w:t>
      </w:r>
      <w:r w:rsidR="00BA540F" w:rsidRPr="00FB0D8F">
        <w:rPr>
          <w:sz w:val="20"/>
          <w:szCs w:val="20"/>
        </w:rPr>
        <w:t xml:space="preserve"> </w:t>
      </w:r>
      <w:r w:rsidRPr="00FB0D8F">
        <w:rPr>
          <w:sz w:val="20"/>
          <w:szCs w:val="20"/>
        </w:rPr>
        <w:t>Synthesis, characterization and applications of</w:t>
      </w:r>
      <w:r w:rsidR="00BA540F" w:rsidRPr="00FB0D8F">
        <w:rPr>
          <w:sz w:val="20"/>
          <w:szCs w:val="20"/>
          <w:lang w:val="en-US"/>
        </w:rPr>
        <w:t xml:space="preserve"> </w:t>
      </w:r>
      <w:r w:rsidRPr="00FB0D8F">
        <w:rPr>
          <w:sz w:val="20"/>
          <w:szCs w:val="20"/>
        </w:rPr>
        <w:t>iron oxide</w:t>
      </w:r>
      <w:r w:rsidR="00BB4755" w:rsidRPr="00FB0D8F">
        <w:rPr>
          <w:sz w:val="20"/>
          <w:szCs w:val="20"/>
          <w:lang w:val="en-US"/>
        </w:rPr>
        <w:t xml:space="preserve"> n</w:t>
      </w:r>
      <w:r w:rsidR="00BB4755" w:rsidRPr="00FB0D8F">
        <w:rPr>
          <w:sz w:val="20"/>
          <w:szCs w:val="20"/>
        </w:rPr>
        <w:t>anoparticles-a short review</w:t>
      </w:r>
      <w:r w:rsidR="00BB4755" w:rsidRPr="00FB0D8F">
        <w:rPr>
          <w:sz w:val="20"/>
          <w:szCs w:val="20"/>
          <w:lang w:val="en-US"/>
        </w:rPr>
        <w:t>//</w:t>
      </w:r>
      <w:r w:rsidR="00BB4755" w:rsidRPr="00FB0D8F">
        <w:rPr>
          <w:sz w:val="20"/>
          <w:szCs w:val="20"/>
        </w:rPr>
        <w:t xml:space="preserve"> </w:t>
      </w:r>
      <w:r w:rsidR="00BB4755" w:rsidRPr="00FB0D8F">
        <w:rPr>
          <w:bCs/>
          <w:sz w:val="20"/>
          <w:szCs w:val="20"/>
        </w:rPr>
        <w:t>J</w:t>
      </w:r>
      <w:r w:rsidR="00BB4755" w:rsidRPr="00FB0D8F">
        <w:rPr>
          <w:sz w:val="20"/>
          <w:szCs w:val="20"/>
        </w:rPr>
        <w:t xml:space="preserve"> Aerosp Technol Manag.</w:t>
      </w:r>
      <w:r w:rsidR="00BB4755" w:rsidRPr="00FB0D8F">
        <w:rPr>
          <w:sz w:val="20"/>
          <w:szCs w:val="20"/>
          <w:lang w:val="en-US"/>
        </w:rPr>
        <w:t>-2015.-</w:t>
      </w:r>
      <w:r w:rsidR="00BB4755" w:rsidRPr="00FB0D8F">
        <w:rPr>
          <w:b/>
          <w:iCs/>
          <w:sz w:val="20"/>
          <w:szCs w:val="20"/>
        </w:rPr>
        <w:t>7</w:t>
      </w:r>
      <w:r w:rsidR="00BB4755" w:rsidRPr="00FB0D8F">
        <w:rPr>
          <w:b/>
          <w:iCs/>
          <w:sz w:val="20"/>
          <w:szCs w:val="20"/>
          <w:lang w:val="en-US"/>
        </w:rPr>
        <w:t>.</w:t>
      </w:r>
      <w:r w:rsidR="00BB4755" w:rsidRPr="00FB0D8F">
        <w:rPr>
          <w:iCs/>
          <w:sz w:val="20"/>
          <w:szCs w:val="20"/>
          <w:lang w:val="en-US"/>
        </w:rPr>
        <w:t xml:space="preserve">, N </w:t>
      </w:r>
      <w:r w:rsidR="00BB4755" w:rsidRPr="00FB0D8F">
        <w:rPr>
          <w:sz w:val="20"/>
          <w:szCs w:val="20"/>
        </w:rPr>
        <w:t>3</w:t>
      </w:r>
      <w:r w:rsidR="00BB4755" w:rsidRPr="00FB0D8F">
        <w:rPr>
          <w:sz w:val="20"/>
          <w:szCs w:val="20"/>
          <w:lang w:val="en-US"/>
        </w:rPr>
        <w:t>.-P. 267-276.</w:t>
      </w:r>
      <w:r w:rsidRPr="00FB0D8F">
        <w:rPr>
          <w:sz w:val="20"/>
          <w:szCs w:val="20"/>
        </w:rPr>
        <w:t xml:space="preserve"> </w:t>
      </w:r>
    </w:p>
    <w:p w:rsidR="005E73D3" w:rsidRPr="00FB0D8F" w:rsidRDefault="005E73D3" w:rsidP="00BB4755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sz w:val="20"/>
          <w:szCs w:val="20"/>
        </w:rPr>
      </w:pPr>
      <w:r w:rsidRPr="00FB0D8F">
        <w:rPr>
          <w:i/>
          <w:sz w:val="20"/>
          <w:szCs w:val="20"/>
        </w:rPr>
        <w:t>Pai S., Kini S. M., Selvaraj R., Pugazhendhi A.</w:t>
      </w:r>
      <w:r w:rsidRPr="00FB0D8F">
        <w:rPr>
          <w:sz w:val="20"/>
          <w:szCs w:val="20"/>
        </w:rPr>
        <w:t xml:space="preserve"> A review on the synthesis of hydroxyapatite, its composites and adsorptive removal of pollutants from wastewater</w:t>
      </w:r>
      <w:r w:rsidRPr="00FB0D8F">
        <w:rPr>
          <w:sz w:val="20"/>
          <w:szCs w:val="20"/>
          <w:lang w:val="en-US"/>
        </w:rPr>
        <w:t>//</w:t>
      </w:r>
      <w:r w:rsidRPr="00FB0D8F">
        <w:rPr>
          <w:sz w:val="20"/>
          <w:szCs w:val="20"/>
        </w:rPr>
        <w:t xml:space="preserve"> </w:t>
      </w:r>
      <w:r w:rsidRPr="00FB0D8F">
        <w:rPr>
          <w:iCs/>
          <w:sz w:val="20"/>
          <w:szCs w:val="20"/>
        </w:rPr>
        <w:t>J Water Process Eng</w:t>
      </w:r>
      <w:r w:rsidRPr="00FB0D8F">
        <w:rPr>
          <w:iCs/>
          <w:sz w:val="20"/>
          <w:szCs w:val="20"/>
          <w:lang w:val="en-US"/>
        </w:rPr>
        <w:t>.-2020.-</w:t>
      </w:r>
      <w:r w:rsidRPr="00FB0D8F">
        <w:rPr>
          <w:b/>
          <w:iCs/>
          <w:sz w:val="20"/>
          <w:szCs w:val="20"/>
        </w:rPr>
        <w:t>38</w:t>
      </w:r>
      <w:r w:rsidRPr="00FB0D8F">
        <w:rPr>
          <w:sz w:val="20"/>
          <w:szCs w:val="20"/>
          <w:lang w:val="en-US"/>
        </w:rPr>
        <w:t>., -P.</w:t>
      </w:r>
      <w:r w:rsidRPr="00FB0D8F">
        <w:rPr>
          <w:sz w:val="20"/>
          <w:szCs w:val="20"/>
        </w:rPr>
        <w:t xml:space="preserve"> 101574.</w:t>
      </w:r>
    </w:p>
    <w:p w:rsidR="004E7505" w:rsidRPr="00FB0D8F" w:rsidRDefault="00FB0D8F" w:rsidP="00BB4755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sz w:val="20"/>
          <w:szCs w:val="20"/>
        </w:rPr>
      </w:pPr>
      <w:r w:rsidRPr="00FB0D8F">
        <w:rPr>
          <w:i/>
          <w:sz w:val="20"/>
          <w:szCs w:val="20"/>
        </w:rPr>
        <w:t>Mushtaq A., Zhao R., Luo D., Dempsey E., Wang X., Iqba</w:t>
      </w:r>
      <w:r w:rsidRPr="00FB0D8F">
        <w:rPr>
          <w:i/>
          <w:sz w:val="20"/>
          <w:szCs w:val="20"/>
          <w:lang w:val="en-US"/>
        </w:rPr>
        <w:t>l</w:t>
      </w:r>
      <w:r w:rsidRPr="00FB0D8F">
        <w:rPr>
          <w:i/>
          <w:sz w:val="20"/>
          <w:szCs w:val="20"/>
        </w:rPr>
        <w:t xml:space="preserve"> M. Z., Kong X.</w:t>
      </w:r>
      <w:r w:rsidR="004E7505" w:rsidRPr="00FB0D8F">
        <w:rPr>
          <w:sz w:val="20"/>
          <w:szCs w:val="20"/>
        </w:rPr>
        <w:t xml:space="preserve"> Magnetic hydroxyapatite Nanocomposites: The advances from synth</w:t>
      </w:r>
      <w:r>
        <w:rPr>
          <w:sz w:val="20"/>
          <w:szCs w:val="20"/>
        </w:rPr>
        <w:t>esis to biomedical applications</w:t>
      </w:r>
      <w:r>
        <w:rPr>
          <w:sz w:val="20"/>
          <w:szCs w:val="20"/>
          <w:lang w:val="en-US"/>
        </w:rPr>
        <w:t>//</w:t>
      </w:r>
      <w:r w:rsidR="004E7505" w:rsidRPr="00FB0D8F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Mater</w:t>
      </w:r>
      <w:r w:rsidRPr="00FB0D8F">
        <w:rPr>
          <w:iCs/>
          <w:sz w:val="20"/>
          <w:szCs w:val="20"/>
          <w:lang w:val="en-US"/>
        </w:rPr>
        <w:t>.</w:t>
      </w:r>
      <w:r>
        <w:rPr>
          <w:iCs/>
          <w:sz w:val="20"/>
          <w:szCs w:val="20"/>
        </w:rPr>
        <w:t xml:space="preserve"> Des</w:t>
      </w:r>
      <w:r>
        <w:rPr>
          <w:iCs/>
          <w:sz w:val="20"/>
          <w:szCs w:val="20"/>
          <w:lang w:val="pl-PL"/>
        </w:rPr>
        <w:t>.-2021.-</w:t>
      </w:r>
      <w:r w:rsidRPr="00FB0D8F">
        <w:rPr>
          <w:b/>
          <w:iCs/>
          <w:sz w:val="20"/>
          <w:szCs w:val="20"/>
          <w:lang w:val="pl-PL"/>
        </w:rPr>
        <w:t>197</w:t>
      </w:r>
      <w:r>
        <w:rPr>
          <w:iCs/>
          <w:sz w:val="20"/>
          <w:szCs w:val="20"/>
          <w:lang w:val="pl-PL"/>
        </w:rPr>
        <w:t>.</w:t>
      </w:r>
      <w:r w:rsidR="00AB4F4E">
        <w:rPr>
          <w:iCs/>
          <w:sz w:val="20"/>
          <w:szCs w:val="20"/>
          <w:lang w:val="pl-PL"/>
        </w:rPr>
        <w:t xml:space="preserve"> </w:t>
      </w:r>
      <w:r>
        <w:rPr>
          <w:iCs/>
          <w:sz w:val="20"/>
          <w:szCs w:val="20"/>
          <w:lang w:val="pl-PL"/>
        </w:rPr>
        <w:t>-P.</w:t>
      </w:r>
      <w:r w:rsidR="004E7505" w:rsidRPr="00FB0D8F">
        <w:rPr>
          <w:sz w:val="20"/>
          <w:szCs w:val="20"/>
        </w:rPr>
        <w:t xml:space="preserve"> 109269.</w:t>
      </w:r>
    </w:p>
    <w:p w:rsidR="00F832A8" w:rsidRPr="00FB0D8F" w:rsidRDefault="00F832A8" w:rsidP="00BB4755">
      <w:pPr>
        <w:ind w:left="720" w:hanging="720"/>
        <w:jc w:val="both"/>
        <w:rPr>
          <w:sz w:val="20"/>
          <w:szCs w:val="20"/>
          <w:lang w:val="en-US"/>
        </w:rPr>
      </w:pPr>
    </w:p>
    <w:sectPr w:rsidR="00F832A8" w:rsidRPr="00FB0D8F">
      <w:type w:val="continuous"/>
      <w:pgSz w:w="8395" w:h="11909"/>
      <w:pgMar w:top="851" w:right="851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8"/>
    <w:rsid w:val="0004558C"/>
    <w:rsid w:val="000F0063"/>
    <w:rsid w:val="001065B7"/>
    <w:rsid w:val="00256038"/>
    <w:rsid w:val="003E3FE8"/>
    <w:rsid w:val="00405EC1"/>
    <w:rsid w:val="00431B14"/>
    <w:rsid w:val="004325DE"/>
    <w:rsid w:val="004A3BD8"/>
    <w:rsid w:val="004A55C0"/>
    <w:rsid w:val="004E7505"/>
    <w:rsid w:val="005E73D3"/>
    <w:rsid w:val="005F1BC8"/>
    <w:rsid w:val="0063303C"/>
    <w:rsid w:val="006B24F8"/>
    <w:rsid w:val="00725320"/>
    <w:rsid w:val="00756531"/>
    <w:rsid w:val="007B25DF"/>
    <w:rsid w:val="008177D8"/>
    <w:rsid w:val="008207CF"/>
    <w:rsid w:val="00835C8D"/>
    <w:rsid w:val="0088264A"/>
    <w:rsid w:val="008944CD"/>
    <w:rsid w:val="00917C6D"/>
    <w:rsid w:val="00990C51"/>
    <w:rsid w:val="009E790A"/>
    <w:rsid w:val="00A01E1B"/>
    <w:rsid w:val="00A55918"/>
    <w:rsid w:val="00A866E8"/>
    <w:rsid w:val="00AB4F4E"/>
    <w:rsid w:val="00BA540F"/>
    <w:rsid w:val="00BB4755"/>
    <w:rsid w:val="00C37D2C"/>
    <w:rsid w:val="00D2500C"/>
    <w:rsid w:val="00E10CD8"/>
    <w:rsid w:val="00E92DED"/>
    <w:rsid w:val="00F42F93"/>
    <w:rsid w:val="00F832A8"/>
    <w:rsid w:val="00F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84EB8C-1D12-4C01-9FA8-741C8338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Pr>
      <w:rFonts w:cs="Lohit Hindi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styleId="Hipercze">
    <w:name w:val="Hyperlink"/>
    <w:basedOn w:val="Domylnaczcionkaakapitu"/>
    <w:uiPriority w:val="99"/>
    <w:unhideWhenUsed/>
    <w:rsid w:val="00F832A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subject/>
  <dc:creator>Admin</dc:creator>
  <cp:keywords/>
  <dc:description/>
  <cp:lastModifiedBy>Ewa</cp:lastModifiedBy>
  <cp:revision>2</cp:revision>
  <dcterms:created xsi:type="dcterms:W3CDTF">2021-05-28T10:47:00Z</dcterms:created>
  <dcterms:modified xsi:type="dcterms:W3CDTF">2021-05-28T10:47:00Z</dcterms:modified>
</cp:coreProperties>
</file>