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DA" w:rsidRPr="00EE1C5A" w:rsidRDefault="00382EDA" w:rsidP="00641650">
      <w:pPr>
        <w:pStyle w:val="3"/>
        <w:shd w:val="clear" w:color="auto" w:fill="FFFFFF"/>
        <w:spacing w:before="300" w:after="150"/>
        <w:ind w:firstLine="426"/>
        <w:jc w:val="center"/>
        <w:rPr>
          <w:rFonts w:ascii="Times New Roman" w:hAnsi="Times New Roman" w:cs="Times New Roman"/>
          <w:bCs w:val="0"/>
          <w:color w:val="333333"/>
          <w:sz w:val="24"/>
          <w:szCs w:val="24"/>
          <w:lang w:val="en-US"/>
        </w:rPr>
      </w:pPr>
      <w:proofErr w:type="spellStart"/>
      <w:r w:rsidRPr="00EE1C5A">
        <w:rPr>
          <w:rFonts w:ascii="Times New Roman" w:hAnsi="Times New Roman" w:cs="Times New Roman"/>
          <w:bCs w:val="0"/>
          <w:color w:val="333333"/>
          <w:sz w:val="24"/>
          <w:szCs w:val="24"/>
        </w:rPr>
        <w:t>Nanochemistry</w:t>
      </w:r>
      <w:proofErr w:type="spellEnd"/>
      <w:r w:rsidRPr="00EE1C5A">
        <w:rPr>
          <w:rFonts w:ascii="Times New Roman" w:hAnsi="Times New Roman" w:cs="Times New Roman"/>
          <w:bCs w:val="0"/>
          <w:color w:val="333333"/>
          <w:sz w:val="24"/>
          <w:szCs w:val="24"/>
        </w:rPr>
        <w:t xml:space="preserve"> </w:t>
      </w:r>
      <w:proofErr w:type="spellStart"/>
      <w:r w:rsidRPr="00EE1C5A">
        <w:rPr>
          <w:rFonts w:ascii="Times New Roman" w:hAnsi="Times New Roman" w:cs="Times New Roman"/>
          <w:bCs w:val="0"/>
          <w:color w:val="333333"/>
          <w:sz w:val="24"/>
          <w:szCs w:val="24"/>
        </w:rPr>
        <w:t>and</w:t>
      </w:r>
      <w:proofErr w:type="spellEnd"/>
      <w:r w:rsidRPr="00EE1C5A">
        <w:rPr>
          <w:rFonts w:ascii="Times New Roman" w:hAnsi="Times New Roman" w:cs="Times New Roman"/>
          <w:bCs w:val="0"/>
          <w:color w:val="333333"/>
          <w:sz w:val="24"/>
          <w:szCs w:val="24"/>
        </w:rPr>
        <w:t xml:space="preserve"> </w:t>
      </w:r>
      <w:proofErr w:type="spellStart"/>
      <w:r w:rsidRPr="00EE1C5A">
        <w:rPr>
          <w:rFonts w:ascii="Times New Roman" w:hAnsi="Times New Roman" w:cs="Times New Roman"/>
          <w:bCs w:val="0"/>
          <w:color w:val="333333"/>
          <w:sz w:val="24"/>
          <w:szCs w:val="24"/>
        </w:rPr>
        <w:t>biotechnolog</w:t>
      </w:r>
      <w:proofErr w:type="spellEnd"/>
      <w:r w:rsidRPr="00EE1C5A">
        <w:rPr>
          <w:rFonts w:ascii="Times New Roman" w:hAnsi="Times New Roman" w:cs="Times New Roman"/>
          <w:bCs w:val="0"/>
          <w:color w:val="333333"/>
          <w:sz w:val="24"/>
          <w:szCs w:val="24"/>
          <w:lang w:val="en-US"/>
        </w:rPr>
        <w:t>y</w:t>
      </w:r>
    </w:p>
    <w:p w:rsidR="00EA5E64" w:rsidRPr="00EE1C5A" w:rsidRDefault="00EA5E64" w:rsidP="00641650">
      <w:pPr>
        <w:ind w:firstLine="426"/>
        <w:jc w:val="center"/>
        <w:rPr>
          <w:rFonts w:ascii="Times New Roman" w:hAnsi="Times New Roman" w:cs="Times New Roman"/>
          <w:b/>
          <w:i/>
          <w:sz w:val="24"/>
          <w:szCs w:val="24"/>
        </w:rPr>
      </w:pPr>
      <w:proofErr w:type="spellStart"/>
      <w:r w:rsidRPr="00EE1C5A">
        <w:rPr>
          <w:rFonts w:ascii="Times New Roman" w:hAnsi="Times New Roman" w:cs="Times New Roman"/>
          <w:b/>
          <w:sz w:val="24"/>
          <w:szCs w:val="24"/>
          <w:lang w:val="en-US"/>
        </w:rPr>
        <w:t>Ligands</w:t>
      </w:r>
      <w:proofErr w:type="spellEnd"/>
      <w:r w:rsidRPr="00EE1C5A">
        <w:rPr>
          <w:rFonts w:ascii="Times New Roman" w:hAnsi="Times New Roman" w:cs="Times New Roman"/>
          <w:b/>
          <w:sz w:val="24"/>
          <w:szCs w:val="24"/>
          <w:lang w:val="en-US"/>
        </w:rPr>
        <w:t xml:space="preserve"> of </w:t>
      </w:r>
      <w:proofErr w:type="spellStart"/>
      <w:r w:rsidRPr="00EE1C5A">
        <w:rPr>
          <w:rFonts w:ascii="Times New Roman" w:hAnsi="Times New Roman" w:cs="Times New Roman"/>
          <w:b/>
          <w:sz w:val="24"/>
          <w:szCs w:val="24"/>
          <w:lang w:val="en-US"/>
        </w:rPr>
        <w:t>ATPase</w:t>
      </w:r>
      <w:proofErr w:type="spellEnd"/>
      <w:r w:rsidRPr="00EE1C5A">
        <w:rPr>
          <w:rFonts w:ascii="Times New Roman" w:hAnsi="Times New Roman" w:cs="Times New Roman"/>
          <w:b/>
          <w:sz w:val="24"/>
          <w:szCs w:val="24"/>
          <w:lang w:val="en-US"/>
        </w:rPr>
        <w:t xml:space="preserve"> </w:t>
      </w:r>
      <w:proofErr w:type="spellStart"/>
      <w:r w:rsidRPr="00EE1C5A">
        <w:rPr>
          <w:rFonts w:ascii="Times New Roman" w:hAnsi="Times New Roman" w:cs="Times New Roman"/>
          <w:b/>
          <w:i/>
          <w:sz w:val="24"/>
          <w:szCs w:val="24"/>
          <w:lang w:val="en-US"/>
        </w:rPr>
        <w:t>RavA</w:t>
      </w:r>
      <w:proofErr w:type="spellEnd"/>
      <w:r w:rsidRPr="00EE1C5A">
        <w:rPr>
          <w:rFonts w:ascii="Times New Roman" w:hAnsi="Times New Roman" w:cs="Times New Roman"/>
          <w:b/>
          <w:sz w:val="24"/>
          <w:szCs w:val="24"/>
          <w:lang w:val="en-US"/>
        </w:rPr>
        <w:t xml:space="preserve"> of </w:t>
      </w:r>
      <w:proofErr w:type="spellStart"/>
      <w:r w:rsidRPr="00EE1C5A">
        <w:rPr>
          <w:rFonts w:ascii="Times New Roman" w:hAnsi="Times New Roman" w:cs="Times New Roman"/>
          <w:b/>
          <w:i/>
          <w:sz w:val="24"/>
          <w:szCs w:val="24"/>
          <w:lang w:val="en-US"/>
        </w:rPr>
        <w:t>Thorarchaeota</w:t>
      </w:r>
      <w:proofErr w:type="spellEnd"/>
    </w:p>
    <w:p w:rsidR="00595CE0" w:rsidRPr="00382EDA" w:rsidRDefault="00595CE0" w:rsidP="00641650">
      <w:pPr>
        <w:ind w:firstLine="426"/>
        <w:jc w:val="center"/>
        <w:rPr>
          <w:rFonts w:ascii="Times New Roman" w:hAnsi="Times New Roman" w:cs="Times New Roman"/>
          <w:sz w:val="20"/>
          <w:szCs w:val="20"/>
          <w:u w:val="single"/>
          <w:vertAlign w:val="superscript"/>
          <w:lang w:val="en-US"/>
        </w:rPr>
      </w:pPr>
      <w:proofErr w:type="spellStart"/>
      <w:r w:rsidRPr="00382EDA">
        <w:rPr>
          <w:rFonts w:ascii="Times New Roman" w:hAnsi="Times New Roman" w:cs="Times New Roman"/>
          <w:sz w:val="20"/>
          <w:szCs w:val="20"/>
          <w:u w:val="single"/>
          <w:lang w:val="en-US"/>
        </w:rPr>
        <w:t>Radkevich</w:t>
      </w:r>
      <w:proofErr w:type="spellEnd"/>
      <w:r w:rsidRPr="00382EDA">
        <w:rPr>
          <w:rFonts w:ascii="Times New Roman" w:hAnsi="Times New Roman" w:cs="Times New Roman"/>
          <w:sz w:val="20"/>
          <w:szCs w:val="20"/>
          <w:u w:val="single"/>
          <w:lang w:val="en-US"/>
        </w:rPr>
        <w:t xml:space="preserve"> K.V.</w:t>
      </w:r>
      <w:r w:rsidRPr="00382EDA">
        <w:rPr>
          <w:rFonts w:ascii="Times New Roman" w:hAnsi="Times New Roman" w:cs="Times New Roman"/>
          <w:sz w:val="20"/>
          <w:szCs w:val="20"/>
          <w:vertAlign w:val="superscript"/>
          <w:lang w:val="en-US"/>
        </w:rPr>
        <w:t>1</w:t>
      </w:r>
      <w:r w:rsidR="00367F22" w:rsidRPr="00382EDA">
        <w:rPr>
          <w:rFonts w:ascii="Times New Roman" w:hAnsi="Times New Roman" w:cs="Times New Roman"/>
          <w:sz w:val="20"/>
          <w:szCs w:val="20"/>
        </w:rPr>
        <w:t xml:space="preserve">, </w:t>
      </w:r>
      <w:bookmarkStart w:id="0" w:name="_GoBack"/>
      <w:bookmarkEnd w:id="0"/>
      <w:proofErr w:type="spellStart"/>
      <w:r w:rsidRPr="00382EDA">
        <w:rPr>
          <w:rFonts w:ascii="Times New Roman" w:hAnsi="Times New Roman" w:cs="Times New Roman"/>
          <w:sz w:val="20"/>
          <w:szCs w:val="20"/>
          <w:lang w:val="en-US"/>
        </w:rPr>
        <w:t>Venger</w:t>
      </w:r>
      <w:proofErr w:type="spellEnd"/>
      <w:r w:rsidRPr="00382EDA">
        <w:rPr>
          <w:rFonts w:ascii="Times New Roman" w:hAnsi="Times New Roman" w:cs="Times New Roman"/>
          <w:sz w:val="20"/>
          <w:szCs w:val="20"/>
          <w:lang w:val="en-US"/>
        </w:rPr>
        <w:t xml:space="preserve"> A.M.</w:t>
      </w:r>
      <w:r w:rsidRPr="00382EDA">
        <w:rPr>
          <w:rFonts w:ascii="Times New Roman" w:hAnsi="Times New Roman" w:cs="Times New Roman"/>
          <w:sz w:val="20"/>
          <w:szCs w:val="20"/>
          <w:vertAlign w:val="superscript"/>
          <w:lang w:val="en-US"/>
        </w:rPr>
        <w:t>1</w:t>
      </w:r>
      <w:r w:rsidRPr="00382EDA">
        <w:rPr>
          <w:rFonts w:ascii="Times New Roman" w:hAnsi="Times New Roman" w:cs="Times New Roman"/>
          <w:sz w:val="20"/>
          <w:szCs w:val="20"/>
          <w:lang w:val="en-US"/>
        </w:rPr>
        <w:t xml:space="preserve">, </w:t>
      </w:r>
      <w:proofErr w:type="spellStart"/>
      <w:r w:rsidRPr="00382EDA">
        <w:rPr>
          <w:rFonts w:ascii="Times New Roman" w:hAnsi="Times New Roman" w:cs="Times New Roman"/>
          <w:sz w:val="20"/>
          <w:szCs w:val="20"/>
          <w:lang w:val="en-US"/>
        </w:rPr>
        <w:t>Venger</w:t>
      </w:r>
      <w:proofErr w:type="spellEnd"/>
      <w:r w:rsidRPr="00382EDA">
        <w:rPr>
          <w:rFonts w:ascii="Times New Roman" w:hAnsi="Times New Roman" w:cs="Times New Roman"/>
          <w:sz w:val="20"/>
          <w:szCs w:val="20"/>
          <w:lang w:val="en-US"/>
        </w:rPr>
        <w:t xml:space="preserve"> O.O.</w:t>
      </w:r>
      <w:r w:rsidRPr="00382EDA">
        <w:rPr>
          <w:rFonts w:ascii="Times New Roman" w:hAnsi="Times New Roman" w:cs="Times New Roman"/>
          <w:sz w:val="20"/>
          <w:szCs w:val="20"/>
          <w:vertAlign w:val="superscript"/>
          <w:lang w:val="en-US"/>
        </w:rPr>
        <w:t>2</w:t>
      </w:r>
      <w:r w:rsidRPr="00382EDA">
        <w:rPr>
          <w:rFonts w:ascii="Times New Roman" w:hAnsi="Times New Roman" w:cs="Times New Roman"/>
          <w:sz w:val="20"/>
          <w:szCs w:val="20"/>
          <w:lang w:val="en-US"/>
        </w:rPr>
        <w:t>, Pasternak S.L</w:t>
      </w:r>
      <w:r w:rsidRPr="00382EDA">
        <w:rPr>
          <w:rFonts w:ascii="Times New Roman" w:hAnsi="Times New Roman" w:cs="Times New Roman"/>
          <w:sz w:val="20"/>
          <w:szCs w:val="20"/>
          <w:vertAlign w:val="superscript"/>
          <w:lang w:val="en-US"/>
        </w:rPr>
        <w:t>3</w:t>
      </w:r>
      <w:r w:rsidRPr="00382EDA">
        <w:rPr>
          <w:rFonts w:ascii="Times New Roman" w:hAnsi="Times New Roman" w:cs="Times New Roman"/>
          <w:sz w:val="20"/>
          <w:szCs w:val="20"/>
          <w:lang w:val="en-US"/>
        </w:rPr>
        <w:t>.</w:t>
      </w:r>
    </w:p>
    <w:p w:rsidR="00595CE0" w:rsidRPr="00382EDA" w:rsidRDefault="00595CE0" w:rsidP="00641650">
      <w:pPr>
        <w:ind w:firstLine="426"/>
        <w:rPr>
          <w:rFonts w:ascii="Times New Roman" w:hAnsi="Times New Roman" w:cs="Times New Roman"/>
          <w:sz w:val="20"/>
          <w:szCs w:val="20"/>
          <w:lang w:val="en-US"/>
        </w:rPr>
      </w:pPr>
      <w:proofErr w:type="gramStart"/>
      <w:r w:rsidRPr="00382EDA">
        <w:rPr>
          <w:rFonts w:ascii="Times New Roman" w:hAnsi="Times New Roman" w:cs="Times New Roman"/>
          <w:sz w:val="20"/>
          <w:szCs w:val="20"/>
          <w:vertAlign w:val="superscript"/>
          <w:lang w:val="en-US"/>
        </w:rPr>
        <w:t xml:space="preserve">1 </w:t>
      </w:r>
      <w:r w:rsidRPr="00382EDA">
        <w:rPr>
          <w:rFonts w:ascii="Times New Roman" w:hAnsi="Times New Roman" w:cs="Times New Roman"/>
          <w:sz w:val="20"/>
          <w:szCs w:val="20"/>
          <w:lang w:val="en-US"/>
        </w:rPr>
        <w:t xml:space="preserve">Department of microbiology, virology and immunology, Odessa National Medical University, </w:t>
      </w:r>
      <w:proofErr w:type="spellStart"/>
      <w:r w:rsidRPr="00382EDA">
        <w:rPr>
          <w:rFonts w:ascii="Times New Roman" w:hAnsi="Times New Roman" w:cs="Times New Roman"/>
          <w:sz w:val="20"/>
          <w:szCs w:val="20"/>
          <w:lang w:val="en-US"/>
        </w:rPr>
        <w:t>Valychovski</w:t>
      </w:r>
      <w:proofErr w:type="spellEnd"/>
      <w:r w:rsidRPr="00382EDA">
        <w:rPr>
          <w:rFonts w:ascii="Times New Roman" w:hAnsi="Times New Roman" w:cs="Times New Roman"/>
          <w:sz w:val="20"/>
          <w:szCs w:val="20"/>
          <w:lang w:val="en-US"/>
        </w:rPr>
        <w:t xml:space="preserve"> Lane, 2, Odesa-65000, Ukraine.</w:t>
      </w:r>
      <w:proofErr w:type="gramEnd"/>
    </w:p>
    <w:p w:rsidR="00595CE0" w:rsidRPr="00382EDA" w:rsidRDefault="00595CE0" w:rsidP="00641650">
      <w:pPr>
        <w:ind w:firstLine="426"/>
        <w:rPr>
          <w:rFonts w:ascii="Times New Roman" w:hAnsi="Times New Roman" w:cs="Times New Roman"/>
          <w:sz w:val="20"/>
          <w:szCs w:val="20"/>
          <w:lang w:val="en-US"/>
        </w:rPr>
      </w:pPr>
      <w:r w:rsidRPr="00382EDA">
        <w:rPr>
          <w:rFonts w:ascii="Times New Roman" w:hAnsi="Times New Roman" w:cs="Times New Roman"/>
          <w:sz w:val="20"/>
          <w:szCs w:val="20"/>
          <w:lang w:val="en-US"/>
        </w:rPr>
        <w:t xml:space="preserve">E-mail: </w:t>
      </w:r>
      <w:proofErr w:type="spellStart"/>
      <w:r w:rsidRPr="00382EDA">
        <w:rPr>
          <w:rFonts w:ascii="Times New Roman CYR" w:hAnsi="Times New Roman CYR" w:cs="Times New Roman CYR"/>
          <w:i/>
          <w:iCs/>
          <w:sz w:val="20"/>
          <w:szCs w:val="20"/>
        </w:rPr>
        <w:t>email.of</w:t>
      </w:r>
      <w:proofErr w:type="spellEnd"/>
      <w:r w:rsidRPr="00382EDA">
        <w:rPr>
          <w:rFonts w:ascii="Times New Roman CYR" w:hAnsi="Times New Roman CYR" w:cs="Times New Roman CYR"/>
          <w:i/>
          <w:iCs/>
          <w:sz w:val="20"/>
          <w:szCs w:val="20"/>
        </w:rPr>
        <w:t>.</w:t>
      </w:r>
      <w:r w:rsidRPr="00382EDA">
        <w:rPr>
          <w:rFonts w:ascii="Times New Roman CYR" w:hAnsi="Times New Roman CYR" w:cs="Times New Roman CYR"/>
          <w:sz w:val="20"/>
          <w:szCs w:val="20"/>
        </w:rPr>
        <w:t xml:space="preserve"> </w:t>
      </w:r>
      <w:r w:rsidRPr="00382EDA">
        <w:rPr>
          <w:rFonts w:ascii="Times New Roman CYR" w:hAnsi="Times New Roman CYR" w:cs="Times New Roman CYR"/>
          <w:i/>
          <w:iCs/>
          <w:sz w:val="20"/>
          <w:szCs w:val="20"/>
        </w:rPr>
        <w:t>corresponding_author@server.com</w:t>
      </w:r>
    </w:p>
    <w:p w:rsidR="00595CE0" w:rsidRPr="00382EDA" w:rsidRDefault="00595CE0" w:rsidP="00641650">
      <w:pPr>
        <w:ind w:firstLine="426"/>
        <w:rPr>
          <w:rFonts w:ascii="Times New Roman" w:hAnsi="Times New Roman" w:cs="Times New Roman"/>
          <w:sz w:val="20"/>
          <w:szCs w:val="20"/>
          <w:lang w:val="en-US"/>
        </w:rPr>
      </w:pPr>
      <w:proofErr w:type="gramStart"/>
      <w:r w:rsidRPr="00382EDA">
        <w:rPr>
          <w:rFonts w:ascii="Times New Roman" w:hAnsi="Times New Roman" w:cs="Times New Roman"/>
          <w:sz w:val="20"/>
          <w:szCs w:val="20"/>
          <w:vertAlign w:val="superscript"/>
          <w:lang w:val="en-US"/>
        </w:rPr>
        <w:t>2</w:t>
      </w:r>
      <w:r w:rsidRPr="00382EDA">
        <w:rPr>
          <w:rFonts w:ascii="Times New Roman" w:hAnsi="Times New Roman" w:cs="Times New Roman"/>
          <w:sz w:val="20"/>
          <w:szCs w:val="20"/>
          <w:lang w:val="en-US"/>
        </w:rPr>
        <w:t xml:space="preserve"> Plant Breeding and Genetics Institute – National Center of Seed and Cultivar Investigation, </w:t>
      </w:r>
      <w:proofErr w:type="spellStart"/>
      <w:r w:rsidRPr="00382EDA">
        <w:rPr>
          <w:rFonts w:ascii="Times New Roman" w:hAnsi="Times New Roman" w:cs="Times New Roman"/>
          <w:sz w:val="20"/>
          <w:szCs w:val="20"/>
          <w:lang w:val="en-US"/>
        </w:rPr>
        <w:t>Ovidiopol’ska</w:t>
      </w:r>
      <w:proofErr w:type="spellEnd"/>
      <w:r w:rsidRPr="00382EDA">
        <w:rPr>
          <w:rFonts w:ascii="Times New Roman" w:hAnsi="Times New Roman" w:cs="Times New Roman"/>
          <w:sz w:val="20"/>
          <w:szCs w:val="20"/>
          <w:lang w:val="en-US"/>
        </w:rPr>
        <w:t xml:space="preserve"> </w:t>
      </w:r>
      <w:proofErr w:type="spellStart"/>
      <w:r w:rsidRPr="00382EDA">
        <w:rPr>
          <w:rFonts w:ascii="Times New Roman" w:hAnsi="Times New Roman" w:cs="Times New Roman"/>
          <w:sz w:val="20"/>
          <w:szCs w:val="20"/>
          <w:lang w:val="en-US"/>
        </w:rPr>
        <w:t>doroga</w:t>
      </w:r>
      <w:proofErr w:type="spellEnd"/>
      <w:r w:rsidRPr="00382EDA">
        <w:rPr>
          <w:rFonts w:ascii="Times New Roman" w:hAnsi="Times New Roman" w:cs="Times New Roman"/>
          <w:sz w:val="20"/>
          <w:szCs w:val="20"/>
          <w:lang w:val="en-US"/>
        </w:rPr>
        <w:t xml:space="preserve"> Str., 3, Odesa-65036, Ukraine.</w:t>
      </w:r>
      <w:proofErr w:type="gramEnd"/>
    </w:p>
    <w:p w:rsidR="00595CE0" w:rsidRPr="00382EDA" w:rsidRDefault="00595CE0" w:rsidP="00641650">
      <w:pPr>
        <w:ind w:firstLine="426"/>
        <w:rPr>
          <w:rFonts w:ascii="Times New Roman" w:hAnsi="Times New Roman" w:cs="Times New Roman"/>
          <w:sz w:val="20"/>
          <w:szCs w:val="20"/>
          <w:lang w:val="en-US"/>
        </w:rPr>
      </w:pPr>
      <w:r w:rsidRPr="00382EDA">
        <w:rPr>
          <w:rFonts w:ascii="Times New Roman" w:hAnsi="Times New Roman" w:cs="Times New Roman"/>
          <w:sz w:val="20"/>
          <w:szCs w:val="20"/>
          <w:vertAlign w:val="superscript"/>
          <w:lang w:val="en-US"/>
        </w:rPr>
        <w:t>3</w:t>
      </w:r>
      <w:r w:rsidRPr="00382EDA">
        <w:rPr>
          <w:rFonts w:ascii="Times New Roman" w:hAnsi="Times New Roman" w:cs="Times New Roman"/>
          <w:sz w:val="20"/>
          <w:szCs w:val="20"/>
          <w:lang w:val="en-US"/>
        </w:rPr>
        <w:t xml:space="preserve"> Odessa National University of I. I. </w:t>
      </w:r>
      <w:proofErr w:type="spellStart"/>
      <w:r w:rsidRPr="00382EDA">
        <w:rPr>
          <w:rFonts w:ascii="Times New Roman" w:hAnsi="Times New Roman" w:cs="Times New Roman"/>
          <w:sz w:val="20"/>
          <w:szCs w:val="20"/>
          <w:lang w:val="en-US"/>
        </w:rPr>
        <w:t>Mechnikov</w:t>
      </w:r>
      <w:proofErr w:type="spellEnd"/>
      <w:r w:rsidRPr="00382EDA">
        <w:rPr>
          <w:rFonts w:ascii="Times New Roman" w:hAnsi="Times New Roman" w:cs="Times New Roman"/>
          <w:sz w:val="20"/>
          <w:szCs w:val="20"/>
          <w:lang w:val="en-US"/>
        </w:rPr>
        <w:t xml:space="preserve">, </w:t>
      </w:r>
      <w:proofErr w:type="spellStart"/>
      <w:r w:rsidRPr="00382EDA">
        <w:rPr>
          <w:rFonts w:ascii="Times New Roman" w:hAnsi="Times New Roman" w:cs="Times New Roman"/>
          <w:sz w:val="20"/>
          <w:szCs w:val="20"/>
          <w:lang w:val="en-US"/>
        </w:rPr>
        <w:t>Dvoryan’ska</w:t>
      </w:r>
      <w:proofErr w:type="spellEnd"/>
      <w:r w:rsidRPr="00382EDA">
        <w:rPr>
          <w:rFonts w:ascii="Times New Roman" w:hAnsi="Times New Roman" w:cs="Times New Roman"/>
          <w:sz w:val="20"/>
          <w:szCs w:val="20"/>
          <w:lang w:val="en-US"/>
        </w:rPr>
        <w:t xml:space="preserve"> Str., 2</w:t>
      </w:r>
      <w:proofErr w:type="gramStart"/>
      <w:r w:rsidRPr="00382EDA">
        <w:rPr>
          <w:rFonts w:ascii="Times New Roman" w:hAnsi="Times New Roman" w:cs="Times New Roman"/>
          <w:sz w:val="20"/>
          <w:szCs w:val="20"/>
          <w:lang w:val="en-US"/>
        </w:rPr>
        <w:t>,Odesa</w:t>
      </w:r>
      <w:proofErr w:type="gramEnd"/>
      <w:r w:rsidRPr="00382EDA">
        <w:rPr>
          <w:rFonts w:ascii="Times New Roman" w:hAnsi="Times New Roman" w:cs="Times New Roman"/>
          <w:sz w:val="20"/>
          <w:szCs w:val="20"/>
          <w:lang w:val="en-US"/>
        </w:rPr>
        <w:t>-65082, Ukraine.</w:t>
      </w:r>
    </w:p>
    <w:p w:rsidR="00641650" w:rsidRDefault="0027518E" w:rsidP="00641650">
      <w:pPr>
        <w:ind w:firstLine="426"/>
        <w:rPr>
          <w:rFonts w:ascii="Times New Roman" w:hAnsi="Times New Roman" w:cs="Times New Roman"/>
          <w:sz w:val="20"/>
          <w:szCs w:val="20"/>
          <w:lang w:val="en-US"/>
        </w:rPr>
      </w:pPr>
      <w:r w:rsidRPr="00382EDA">
        <w:rPr>
          <w:rFonts w:ascii="Times New Roman" w:hAnsi="Times New Roman" w:cs="Times New Roman"/>
          <w:sz w:val="20"/>
          <w:szCs w:val="20"/>
          <w:lang w:val="en-US"/>
        </w:rPr>
        <w:t xml:space="preserve">Genome of </w:t>
      </w:r>
      <w:proofErr w:type="spellStart"/>
      <w:r w:rsidRPr="00382EDA">
        <w:rPr>
          <w:rFonts w:ascii="Times New Roman" w:hAnsi="Times New Roman" w:cs="Times New Roman"/>
          <w:i/>
          <w:sz w:val="20"/>
          <w:szCs w:val="20"/>
          <w:lang w:val="en-US"/>
        </w:rPr>
        <w:t>Thorarchaeota</w:t>
      </w:r>
      <w:proofErr w:type="spellEnd"/>
      <w:r w:rsidRPr="00382EDA">
        <w:rPr>
          <w:rFonts w:ascii="Times New Roman" w:hAnsi="Times New Roman" w:cs="Times New Roman"/>
          <w:sz w:val="20"/>
          <w:szCs w:val="20"/>
          <w:lang w:val="en-US"/>
        </w:rPr>
        <w:t xml:space="preserve"> encode</w:t>
      </w:r>
      <w:r w:rsidR="005631CC" w:rsidRPr="00382EDA">
        <w:rPr>
          <w:rFonts w:ascii="Times New Roman" w:hAnsi="Times New Roman" w:cs="Times New Roman"/>
          <w:sz w:val="20"/>
          <w:szCs w:val="20"/>
          <w:lang w:val="en-US"/>
        </w:rPr>
        <w:t>s</w:t>
      </w:r>
      <w:r w:rsidRPr="00382EDA">
        <w:rPr>
          <w:rFonts w:ascii="Times New Roman" w:hAnsi="Times New Roman" w:cs="Times New Roman"/>
          <w:sz w:val="20"/>
          <w:szCs w:val="20"/>
          <w:lang w:val="en-US"/>
        </w:rPr>
        <w:t xml:space="preserve"> homologues </w:t>
      </w:r>
      <w:r w:rsidR="005631CC" w:rsidRPr="00382EDA">
        <w:rPr>
          <w:rFonts w:ascii="Times New Roman" w:hAnsi="Times New Roman" w:cs="Times New Roman"/>
          <w:sz w:val="20"/>
          <w:szCs w:val="20"/>
          <w:lang w:val="en-US"/>
        </w:rPr>
        <w:t xml:space="preserve">of proteins </w:t>
      </w:r>
      <w:r w:rsidRPr="00382EDA">
        <w:rPr>
          <w:rFonts w:ascii="Times New Roman" w:hAnsi="Times New Roman" w:cs="Times New Roman"/>
          <w:sz w:val="20"/>
          <w:szCs w:val="20"/>
          <w:lang w:val="en-US"/>
        </w:rPr>
        <w:t xml:space="preserve">of eukaryotic membranes. Moreover, the </w:t>
      </w:r>
      <w:proofErr w:type="spellStart"/>
      <w:r w:rsidRPr="00382EDA">
        <w:rPr>
          <w:rFonts w:ascii="Times New Roman" w:hAnsi="Times New Roman" w:cs="Times New Roman"/>
          <w:sz w:val="20"/>
          <w:szCs w:val="20"/>
          <w:lang w:val="en-US"/>
        </w:rPr>
        <w:t>thorarchaeal</w:t>
      </w:r>
      <w:proofErr w:type="spellEnd"/>
      <w:r w:rsidRPr="00382EDA">
        <w:rPr>
          <w:rFonts w:ascii="Times New Roman" w:hAnsi="Times New Roman" w:cs="Times New Roman"/>
          <w:sz w:val="20"/>
          <w:szCs w:val="20"/>
          <w:lang w:val="en-US"/>
        </w:rPr>
        <w:t xml:space="preserve"> proteins are identified being with similar features to eukaryotic coat proteins involved in vesicle biogenesis. The evolution relationship of prokaryotes and eukaryotes is based on diversity of genome and functionally important proteins, </w:t>
      </w:r>
      <w:r w:rsidR="005631CC" w:rsidRPr="00382EDA">
        <w:rPr>
          <w:rFonts w:ascii="Times New Roman" w:hAnsi="Times New Roman" w:cs="Times New Roman"/>
          <w:sz w:val="20"/>
          <w:szCs w:val="20"/>
          <w:lang w:val="en-US"/>
        </w:rPr>
        <w:t>such as</w:t>
      </w:r>
      <w:r w:rsidRPr="00382EDA">
        <w:rPr>
          <w:rFonts w:ascii="Times New Roman" w:hAnsi="Times New Roman" w:cs="Times New Roman"/>
          <w:sz w:val="20"/>
          <w:szCs w:val="20"/>
          <w:lang w:val="en-US"/>
        </w:rPr>
        <w:t xml:space="preserve"> </w:t>
      </w:r>
      <w:proofErr w:type="spellStart"/>
      <w:r w:rsidRPr="00382EDA">
        <w:rPr>
          <w:rFonts w:ascii="Times New Roman" w:hAnsi="Times New Roman" w:cs="Times New Roman"/>
          <w:sz w:val="20"/>
          <w:szCs w:val="20"/>
          <w:lang w:val="en-US"/>
        </w:rPr>
        <w:t>ATPases</w:t>
      </w:r>
      <w:proofErr w:type="spellEnd"/>
      <w:r w:rsidRPr="00382EDA">
        <w:rPr>
          <w:rFonts w:ascii="Times New Roman" w:hAnsi="Times New Roman" w:cs="Times New Roman"/>
          <w:sz w:val="20"/>
          <w:szCs w:val="20"/>
          <w:lang w:val="en-US"/>
        </w:rPr>
        <w:t>. The structure and functional</w:t>
      </w:r>
      <w:r w:rsidR="005631CC" w:rsidRPr="00382EDA">
        <w:rPr>
          <w:rFonts w:ascii="Times New Roman" w:hAnsi="Times New Roman" w:cs="Times New Roman"/>
          <w:sz w:val="20"/>
          <w:szCs w:val="20"/>
          <w:lang w:val="en-US"/>
        </w:rPr>
        <w:t xml:space="preserve"> properties</w:t>
      </w:r>
      <w:r w:rsidRPr="00382EDA">
        <w:rPr>
          <w:rFonts w:ascii="Times New Roman" w:hAnsi="Times New Roman" w:cs="Times New Roman"/>
          <w:sz w:val="20"/>
          <w:szCs w:val="20"/>
          <w:lang w:val="en-US"/>
        </w:rPr>
        <w:t xml:space="preserve"> of </w:t>
      </w:r>
      <w:proofErr w:type="spellStart"/>
      <w:r w:rsidRPr="00382EDA">
        <w:rPr>
          <w:rFonts w:ascii="Times New Roman" w:hAnsi="Times New Roman" w:cs="Times New Roman"/>
          <w:sz w:val="20"/>
          <w:szCs w:val="20"/>
          <w:lang w:val="en-US"/>
        </w:rPr>
        <w:t>ATPase</w:t>
      </w:r>
      <w:proofErr w:type="spellEnd"/>
      <w:r w:rsidRPr="00382EDA">
        <w:rPr>
          <w:rFonts w:ascii="Times New Roman" w:hAnsi="Times New Roman" w:cs="Times New Roman"/>
          <w:sz w:val="20"/>
          <w:szCs w:val="20"/>
          <w:lang w:val="en-US"/>
        </w:rPr>
        <w:t xml:space="preserve"> </w:t>
      </w:r>
      <w:proofErr w:type="spellStart"/>
      <w:r w:rsidRPr="00382EDA">
        <w:rPr>
          <w:rFonts w:ascii="Times New Roman" w:hAnsi="Times New Roman" w:cs="Times New Roman"/>
          <w:i/>
          <w:iCs/>
          <w:sz w:val="20"/>
          <w:szCs w:val="20"/>
          <w:lang w:val="en-US"/>
        </w:rPr>
        <w:t>RavA</w:t>
      </w:r>
      <w:proofErr w:type="spellEnd"/>
      <w:r w:rsidRPr="00382EDA">
        <w:rPr>
          <w:rFonts w:ascii="Times New Roman" w:hAnsi="Times New Roman" w:cs="Times New Roman"/>
          <w:i/>
          <w:iCs/>
          <w:sz w:val="20"/>
          <w:szCs w:val="20"/>
          <w:lang w:val="en-US"/>
        </w:rPr>
        <w:t xml:space="preserve"> </w:t>
      </w:r>
      <w:r w:rsidRPr="00382EDA">
        <w:rPr>
          <w:rFonts w:ascii="Times New Roman" w:hAnsi="Times New Roman" w:cs="Times New Roman"/>
          <w:iCs/>
          <w:sz w:val="20"/>
          <w:szCs w:val="20"/>
          <w:lang w:val="en-US"/>
        </w:rPr>
        <w:t>of</w:t>
      </w:r>
      <w:r w:rsidRPr="00382EDA">
        <w:rPr>
          <w:rFonts w:ascii="Times New Roman" w:hAnsi="Times New Roman" w:cs="Times New Roman"/>
          <w:sz w:val="20"/>
          <w:szCs w:val="20"/>
          <w:lang w:val="en-US"/>
        </w:rPr>
        <w:t xml:space="preserve"> </w:t>
      </w:r>
      <w:proofErr w:type="spellStart"/>
      <w:r w:rsidRPr="00382EDA">
        <w:rPr>
          <w:rFonts w:ascii="Times New Roman" w:hAnsi="Times New Roman" w:cs="Times New Roman"/>
          <w:i/>
          <w:sz w:val="20"/>
          <w:szCs w:val="20"/>
          <w:lang w:val="en-US"/>
        </w:rPr>
        <w:t>Thorarchaeota</w:t>
      </w:r>
      <w:proofErr w:type="spellEnd"/>
      <w:r w:rsidRPr="00382EDA">
        <w:rPr>
          <w:rFonts w:ascii="Times New Roman" w:hAnsi="Times New Roman" w:cs="Times New Roman"/>
          <w:i/>
          <w:sz w:val="20"/>
          <w:szCs w:val="20"/>
          <w:lang w:val="en-US"/>
        </w:rPr>
        <w:t xml:space="preserve"> </w:t>
      </w:r>
      <w:r w:rsidR="005631CC" w:rsidRPr="00382EDA">
        <w:rPr>
          <w:rFonts w:ascii="Times New Roman" w:hAnsi="Times New Roman" w:cs="Times New Roman"/>
          <w:sz w:val="20"/>
          <w:szCs w:val="20"/>
          <w:lang w:val="en-US"/>
        </w:rPr>
        <w:t xml:space="preserve">are </w:t>
      </w:r>
      <w:r w:rsidRPr="00382EDA">
        <w:rPr>
          <w:rFonts w:ascii="Times New Roman" w:hAnsi="Times New Roman" w:cs="Times New Roman"/>
          <w:sz w:val="20"/>
          <w:szCs w:val="20"/>
          <w:lang w:val="en-US"/>
        </w:rPr>
        <w:t>still</w:t>
      </w:r>
      <w:r w:rsidRPr="00382EDA">
        <w:rPr>
          <w:rFonts w:ascii="Times New Roman" w:hAnsi="Times New Roman" w:cs="Times New Roman"/>
          <w:i/>
          <w:sz w:val="20"/>
          <w:szCs w:val="20"/>
          <w:lang w:val="en-US"/>
        </w:rPr>
        <w:t xml:space="preserve"> </w:t>
      </w:r>
      <w:r w:rsidRPr="00382EDA">
        <w:rPr>
          <w:rFonts w:ascii="Times New Roman" w:hAnsi="Times New Roman" w:cs="Times New Roman"/>
          <w:sz w:val="20"/>
          <w:szCs w:val="20"/>
          <w:lang w:val="en-US"/>
        </w:rPr>
        <w:t xml:space="preserve">not described. </w:t>
      </w:r>
    </w:p>
    <w:p w:rsidR="0027518E" w:rsidRPr="00641650" w:rsidRDefault="0027518E" w:rsidP="00641650">
      <w:pPr>
        <w:ind w:firstLine="426"/>
        <w:rPr>
          <w:rFonts w:ascii="Times New Roman" w:hAnsi="Times New Roman" w:cs="Times New Roman"/>
          <w:sz w:val="20"/>
          <w:szCs w:val="20"/>
          <w:lang w:val="en-US"/>
        </w:rPr>
      </w:pPr>
      <w:r w:rsidRPr="00382EDA">
        <w:rPr>
          <w:rFonts w:ascii="Times New Roman" w:hAnsi="Times New Roman" w:cs="Times New Roman"/>
          <w:sz w:val="20"/>
          <w:szCs w:val="20"/>
          <w:lang w:val="en-US"/>
        </w:rPr>
        <w:t xml:space="preserve">The aim of </w:t>
      </w:r>
      <w:r w:rsidR="005631CC" w:rsidRPr="00382EDA">
        <w:rPr>
          <w:rFonts w:ascii="Times New Roman" w:hAnsi="Times New Roman" w:cs="Times New Roman"/>
          <w:sz w:val="20"/>
          <w:szCs w:val="20"/>
          <w:lang w:val="en-US"/>
        </w:rPr>
        <w:t>current</w:t>
      </w:r>
      <w:r w:rsidRPr="00382EDA">
        <w:rPr>
          <w:rFonts w:ascii="Times New Roman" w:hAnsi="Times New Roman" w:cs="Times New Roman"/>
          <w:sz w:val="20"/>
          <w:szCs w:val="20"/>
          <w:lang w:val="en-US"/>
        </w:rPr>
        <w:t xml:space="preserve"> work was to </w:t>
      </w:r>
      <w:r w:rsidR="00970867" w:rsidRPr="00382EDA">
        <w:rPr>
          <w:rFonts w:ascii="Times New Roman" w:hAnsi="Times New Roman" w:cs="Times New Roman"/>
          <w:sz w:val="20"/>
          <w:szCs w:val="20"/>
          <w:lang w:val="en-US"/>
        </w:rPr>
        <w:t>detect</w:t>
      </w:r>
      <w:r w:rsidRPr="00382EDA">
        <w:rPr>
          <w:rFonts w:ascii="Times New Roman" w:hAnsi="Times New Roman" w:cs="Times New Roman"/>
          <w:sz w:val="20"/>
          <w:szCs w:val="20"/>
          <w:lang w:val="en-US"/>
        </w:rPr>
        <w:t xml:space="preserve"> ligands of those enzyme</w:t>
      </w:r>
      <w:r w:rsidR="005631CC" w:rsidRPr="00382EDA">
        <w:rPr>
          <w:rFonts w:ascii="Times New Roman" w:hAnsi="Times New Roman" w:cs="Times New Roman"/>
          <w:sz w:val="20"/>
          <w:szCs w:val="20"/>
          <w:lang w:val="en-US"/>
        </w:rPr>
        <w:t>s</w:t>
      </w:r>
      <w:r w:rsidR="00970867" w:rsidRPr="00382EDA">
        <w:rPr>
          <w:rFonts w:ascii="Times New Roman" w:hAnsi="Times New Roman" w:cs="Times New Roman"/>
          <w:sz w:val="20"/>
          <w:szCs w:val="20"/>
          <w:lang w:val="en-US"/>
        </w:rPr>
        <w:t xml:space="preserve">. </w:t>
      </w:r>
      <w:r w:rsidRPr="00382EDA">
        <w:rPr>
          <w:rFonts w:ascii="Times New Roman" w:eastAsia="Times New Roman" w:hAnsi="Times New Roman" w:cs="Times New Roman"/>
          <w:sz w:val="20"/>
          <w:szCs w:val="20"/>
          <w:lang w:val="en-US" w:eastAsia="uk-UA"/>
        </w:rPr>
        <w:t>Ligands present in the template structure are transferred by homology to the model when the f</w:t>
      </w:r>
      <w:r w:rsidR="00595CE0" w:rsidRPr="00382EDA">
        <w:rPr>
          <w:rFonts w:ascii="Times New Roman" w:eastAsia="Times New Roman" w:hAnsi="Times New Roman" w:cs="Times New Roman"/>
          <w:sz w:val="20"/>
          <w:szCs w:val="20"/>
          <w:lang w:val="en-US" w:eastAsia="uk-UA"/>
        </w:rPr>
        <w:t>ollowing criteria are met: (a) t</w:t>
      </w:r>
      <w:r w:rsidRPr="00382EDA">
        <w:rPr>
          <w:rFonts w:ascii="Times New Roman" w:eastAsia="Times New Roman" w:hAnsi="Times New Roman" w:cs="Times New Roman"/>
          <w:sz w:val="20"/>
          <w:szCs w:val="20"/>
          <w:lang w:val="en-US" w:eastAsia="uk-UA"/>
        </w:rPr>
        <w:t>he ligands are annotated as biologically relevant in the template library, (b) the ligand</w:t>
      </w:r>
      <w:r w:rsidR="005631CC" w:rsidRPr="00382EDA">
        <w:rPr>
          <w:rFonts w:ascii="Times New Roman" w:eastAsia="Times New Roman" w:hAnsi="Times New Roman" w:cs="Times New Roman"/>
          <w:sz w:val="20"/>
          <w:szCs w:val="20"/>
          <w:lang w:val="en-US" w:eastAsia="uk-UA"/>
        </w:rPr>
        <w:t>s are</w:t>
      </w:r>
      <w:r w:rsidRPr="00382EDA">
        <w:rPr>
          <w:rFonts w:ascii="Times New Roman" w:eastAsia="Times New Roman" w:hAnsi="Times New Roman" w:cs="Times New Roman"/>
          <w:sz w:val="20"/>
          <w:szCs w:val="20"/>
          <w:lang w:val="en-US" w:eastAsia="uk-UA"/>
        </w:rPr>
        <w:t xml:space="preserve"> in contact with the model, (c) the ligand is not clashing with the protein, (d) the residues in contact with the ligand are conserved between the target and the template. </w:t>
      </w:r>
      <w:r w:rsidR="005631CC" w:rsidRPr="00382EDA">
        <w:rPr>
          <w:rFonts w:ascii="Times New Roman" w:eastAsia="Times New Roman" w:hAnsi="Times New Roman" w:cs="Times New Roman"/>
          <w:sz w:val="20"/>
          <w:szCs w:val="20"/>
          <w:lang w:val="en-US" w:eastAsia="uk-UA"/>
        </w:rPr>
        <w:t>If any of these four criteria are</w:t>
      </w:r>
      <w:r w:rsidRPr="00382EDA">
        <w:rPr>
          <w:rFonts w:ascii="Times New Roman" w:eastAsia="Times New Roman" w:hAnsi="Times New Roman" w:cs="Times New Roman"/>
          <w:sz w:val="20"/>
          <w:szCs w:val="20"/>
          <w:lang w:val="en-US" w:eastAsia="uk-UA"/>
        </w:rPr>
        <w:t xml:space="preserve"> not satisfied, a certain ligand will not be included in the model. </w:t>
      </w:r>
    </w:p>
    <w:p w:rsidR="00970867" w:rsidRPr="00382EDA" w:rsidRDefault="00970867" w:rsidP="00641650">
      <w:pPr>
        <w:ind w:firstLine="426"/>
        <w:rPr>
          <w:rFonts w:ascii="Times New Roman" w:eastAsia="Times New Roman" w:hAnsi="Times New Roman" w:cs="Times New Roman"/>
          <w:sz w:val="20"/>
          <w:szCs w:val="20"/>
          <w:lang w:val="en-US" w:eastAsia="uk-UA"/>
        </w:rPr>
      </w:pPr>
      <w:r w:rsidRPr="00382EDA">
        <w:rPr>
          <w:rFonts w:ascii="Times New Roman" w:eastAsia="Times New Roman" w:hAnsi="Times New Roman" w:cs="Times New Roman"/>
          <w:sz w:val="20"/>
          <w:szCs w:val="20"/>
          <w:lang w:val="en-US" w:eastAsia="uk-UA"/>
        </w:rPr>
        <w:t xml:space="preserve">The model template of </w:t>
      </w:r>
      <w:proofErr w:type="spellStart"/>
      <w:r w:rsidRPr="00382EDA">
        <w:rPr>
          <w:rFonts w:ascii="Times New Roman" w:eastAsia="Times New Roman" w:hAnsi="Times New Roman" w:cs="Times New Roman"/>
          <w:sz w:val="20"/>
          <w:szCs w:val="20"/>
          <w:lang w:val="en-US" w:eastAsia="uk-UA"/>
        </w:rPr>
        <w:t>ATPase</w:t>
      </w:r>
      <w:proofErr w:type="spellEnd"/>
      <w:r w:rsidRPr="00382EDA">
        <w:rPr>
          <w:rFonts w:ascii="Times New Roman" w:eastAsia="Times New Roman" w:hAnsi="Times New Roman" w:cs="Times New Roman"/>
          <w:sz w:val="20"/>
          <w:szCs w:val="20"/>
          <w:lang w:val="en-US" w:eastAsia="uk-UA"/>
        </w:rPr>
        <w:t xml:space="preserve"> </w:t>
      </w:r>
      <w:proofErr w:type="spellStart"/>
      <w:r w:rsidRPr="00382EDA">
        <w:rPr>
          <w:rFonts w:ascii="Times New Roman" w:eastAsia="Times New Roman" w:hAnsi="Times New Roman" w:cs="Times New Roman"/>
          <w:i/>
          <w:sz w:val="20"/>
          <w:szCs w:val="20"/>
          <w:lang w:val="en-US" w:eastAsia="uk-UA"/>
        </w:rPr>
        <w:t>RavA</w:t>
      </w:r>
      <w:proofErr w:type="spellEnd"/>
      <w:r w:rsidRPr="00382EDA">
        <w:rPr>
          <w:rFonts w:ascii="Times New Roman" w:eastAsia="Times New Roman" w:hAnsi="Times New Roman" w:cs="Times New Roman"/>
          <w:sz w:val="20"/>
          <w:szCs w:val="20"/>
          <w:lang w:val="en-US" w:eastAsia="uk-UA"/>
        </w:rPr>
        <w:t xml:space="preserve"> of </w:t>
      </w:r>
      <w:proofErr w:type="spellStart"/>
      <w:r w:rsidRPr="00382EDA">
        <w:rPr>
          <w:rFonts w:ascii="Times New Roman" w:eastAsia="Times New Roman" w:hAnsi="Times New Roman" w:cs="Times New Roman"/>
          <w:i/>
          <w:sz w:val="20"/>
          <w:szCs w:val="20"/>
          <w:lang w:val="en-US" w:eastAsia="uk-UA"/>
        </w:rPr>
        <w:t>Thorarchaeota</w:t>
      </w:r>
      <w:proofErr w:type="spellEnd"/>
      <w:r w:rsidRPr="00382EDA">
        <w:rPr>
          <w:rFonts w:ascii="Times New Roman" w:eastAsia="Times New Roman" w:hAnsi="Times New Roman" w:cs="Times New Roman"/>
          <w:sz w:val="20"/>
          <w:szCs w:val="20"/>
          <w:lang w:val="en-US" w:eastAsia="uk-UA"/>
        </w:rPr>
        <w:t xml:space="preserve"> </w:t>
      </w:r>
      <w:r w:rsidR="000D5344" w:rsidRPr="00382EDA">
        <w:rPr>
          <w:rFonts w:ascii="Times New Roman" w:eastAsia="Times New Roman" w:hAnsi="Times New Roman" w:cs="Times New Roman"/>
          <w:sz w:val="20"/>
          <w:szCs w:val="20"/>
          <w:lang w:val="en-US" w:eastAsia="uk-UA"/>
        </w:rPr>
        <w:t>has been</w:t>
      </w:r>
      <w:r w:rsidRPr="00382EDA">
        <w:rPr>
          <w:rFonts w:ascii="Times New Roman" w:eastAsia="Times New Roman" w:hAnsi="Times New Roman" w:cs="Times New Roman"/>
          <w:sz w:val="20"/>
          <w:szCs w:val="20"/>
          <w:lang w:val="en-US" w:eastAsia="uk-UA"/>
        </w:rPr>
        <w:t xml:space="preserve"> buil</w:t>
      </w:r>
      <w:r w:rsidR="000D5344" w:rsidRPr="00382EDA">
        <w:rPr>
          <w:rFonts w:ascii="Times New Roman" w:eastAsia="Times New Roman" w:hAnsi="Times New Roman" w:cs="Times New Roman"/>
          <w:sz w:val="20"/>
          <w:szCs w:val="20"/>
          <w:lang w:val="en-US" w:eastAsia="uk-UA"/>
        </w:rPr>
        <w:t>t</w:t>
      </w:r>
      <w:r w:rsidRPr="00382EDA">
        <w:rPr>
          <w:rFonts w:ascii="Times New Roman" w:eastAsia="Times New Roman" w:hAnsi="Times New Roman" w:cs="Times New Roman"/>
          <w:sz w:val="20"/>
          <w:szCs w:val="20"/>
          <w:lang w:val="en-US" w:eastAsia="uk-UA"/>
        </w:rPr>
        <w:t xml:space="preserve"> by SWISS program (fig. 1)</w:t>
      </w:r>
      <w:r w:rsidR="00595CE0" w:rsidRPr="00382EDA">
        <w:rPr>
          <w:rFonts w:ascii="Times New Roman" w:eastAsia="Times New Roman" w:hAnsi="Times New Roman" w:cs="Times New Roman"/>
          <w:sz w:val="20"/>
          <w:szCs w:val="20"/>
          <w:lang w:val="en-US" w:eastAsia="uk-UA"/>
        </w:rPr>
        <w:t xml:space="preserve"> [1]</w:t>
      </w:r>
      <w:r w:rsidRPr="00382EDA">
        <w:rPr>
          <w:rFonts w:ascii="Times New Roman" w:eastAsia="Times New Roman" w:hAnsi="Times New Roman" w:cs="Times New Roman"/>
          <w:sz w:val="20"/>
          <w:szCs w:val="20"/>
          <w:lang w:val="en-US" w:eastAsia="uk-UA"/>
        </w:rPr>
        <w:t>.</w:t>
      </w:r>
    </w:p>
    <w:p w:rsidR="00970867" w:rsidRPr="00382EDA" w:rsidRDefault="00970867" w:rsidP="00641650">
      <w:pPr>
        <w:ind w:firstLine="426"/>
        <w:jc w:val="center"/>
        <w:rPr>
          <w:rFonts w:ascii="Times New Roman" w:eastAsia="Times New Roman" w:hAnsi="Times New Roman" w:cs="Times New Roman"/>
          <w:sz w:val="20"/>
          <w:szCs w:val="20"/>
          <w:lang w:val="en-US" w:eastAsia="uk-UA"/>
        </w:rPr>
      </w:pPr>
      <w:r w:rsidRPr="00382EDA">
        <w:rPr>
          <w:rFonts w:ascii="Times New Roman" w:eastAsia="Times New Roman" w:hAnsi="Times New Roman" w:cs="Times New Roman"/>
          <w:noProof/>
          <w:sz w:val="20"/>
          <w:szCs w:val="20"/>
          <w:lang w:eastAsia="uk-UA"/>
        </w:rPr>
        <w:drawing>
          <wp:inline distT="0" distB="0" distL="0" distR="0">
            <wp:extent cx="2952750" cy="240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2400300"/>
                    </a:xfrm>
                    <a:prstGeom prst="rect">
                      <a:avLst/>
                    </a:prstGeom>
                    <a:noFill/>
                    <a:ln>
                      <a:noFill/>
                    </a:ln>
                  </pic:spPr>
                </pic:pic>
              </a:graphicData>
            </a:graphic>
          </wp:inline>
        </w:drawing>
      </w:r>
    </w:p>
    <w:p w:rsidR="00970867" w:rsidRPr="00382EDA" w:rsidRDefault="00970867" w:rsidP="00641650">
      <w:pPr>
        <w:ind w:firstLine="426"/>
        <w:rPr>
          <w:rFonts w:ascii="Times New Roman" w:eastAsia="Times New Roman" w:hAnsi="Times New Roman" w:cs="Times New Roman"/>
          <w:sz w:val="20"/>
          <w:szCs w:val="20"/>
          <w:lang w:val="en-US" w:eastAsia="uk-UA"/>
        </w:rPr>
      </w:pPr>
      <w:proofErr w:type="gramStart"/>
      <w:r w:rsidRPr="00382EDA">
        <w:rPr>
          <w:rFonts w:ascii="Times New Roman" w:eastAsia="Times New Roman" w:hAnsi="Times New Roman" w:cs="Times New Roman"/>
          <w:sz w:val="20"/>
          <w:szCs w:val="20"/>
          <w:lang w:val="en-US" w:eastAsia="uk-UA"/>
        </w:rPr>
        <w:t>Fig. 1.</w:t>
      </w:r>
      <w:proofErr w:type="gramEnd"/>
      <w:r w:rsidRPr="00382EDA">
        <w:rPr>
          <w:rFonts w:ascii="Times New Roman" w:eastAsia="Times New Roman" w:hAnsi="Times New Roman" w:cs="Times New Roman"/>
          <w:sz w:val="20"/>
          <w:szCs w:val="20"/>
          <w:lang w:val="en-US" w:eastAsia="uk-UA"/>
        </w:rPr>
        <w:t xml:space="preserve"> The model of </w:t>
      </w:r>
      <w:proofErr w:type="spellStart"/>
      <w:r w:rsidRPr="00382EDA">
        <w:rPr>
          <w:rFonts w:ascii="Times New Roman" w:eastAsia="Times New Roman" w:hAnsi="Times New Roman" w:cs="Times New Roman"/>
          <w:sz w:val="20"/>
          <w:szCs w:val="20"/>
          <w:lang w:val="en-US" w:eastAsia="uk-UA"/>
        </w:rPr>
        <w:t>ATPase</w:t>
      </w:r>
      <w:proofErr w:type="spellEnd"/>
      <w:r w:rsidRPr="00382EDA">
        <w:rPr>
          <w:rFonts w:ascii="Times New Roman" w:eastAsia="Times New Roman" w:hAnsi="Times New Roman" w:cs="Times New Roman"/>
          <w:sz w:val="20"/>
          <w:szCs w:val="20"/>
          <w:lang w:val="en-US" w:eastAsia="uk-UA"/>
        </w:rPr>
        <w:t xml:space="preserve"> </w:t>
      </w:r>
      <w:proofErr w:type="spellStart"/>
      <w:r w:rsidRPr="00382EDA">
        <w:rPr>
          <w:rFonts w:ascii="Times New Roman" w:eastAsia="Times New Roman" w:hAnsi="Times New Roman" w:cs="Times New Roman"/>
          <w:i/>
          <w:sz w:val="20"/>
          <w:szCs w:val="20"/>
          <w:lang w:val="en-US" w:eastAsia="uk-UA"/>
        </w:rPr>
        <w:t>RavA</w:t>
      </w:r>
      <w:proofErr w:type="spellEnd"/>
      <w:r w:rsidRPr="00382EDA">
        <w:rPr>
          <w:rFonts w:ascii="Times New Roman" w:eastAsia="Times New Roman" w:hAnsi="Times New Roman" w:cs="Times New Roman"/>
          <w:sz w:val="20"/>
          <w:szCs w:val="20"/>
          <w:lang w:val="en-US" w:eastAsia="uk-UA"/>
        </w:rPr>
        <w:t xml:space="preserve"> of </w:t>
      </w:r>
      <w:proofErr w:type="spellStart"/>
      <w:r w:rsidRPr="00382EDA">
        <w:rPr>
          <w:rFonts w:ascii="Times New Roman" w:eastAsia="Times New Roman" w:hAnsi="Times New Roman" w:cs="Times New Roman"/>
          <w:i/>
          <w:sz w:val="20"/>
          <w:szCs w:val="20"/>
          <w:lang w:val="en-US" w:eastAsia="uk-UA"/>
        </w:rPr>
        <w:t>Thorarchaeota</w:t>
      </w:r>
      <w:proofErr w:type="spellEnd"/>
    </w:p>
    <w:p w:rsidR="00970867" w:rsidRPr="00382EDA" w:rsidRDefault="000D5344" w:rsidP="00641650">
      <w:pPr>
        <w:ind w:firstLine="426"/>
        <w:rPr>
          <w:rFonts w:ascii="Times New Roman" w:hAnsi="Times New Roman" w:cs="Times New Roman"/>
          <w:sz w:val="20"/>
          <w:szCs w:val="20"/>
          <w:lang w:val="en-US"/>
        </w:rPr>
      </w:pPr>
      <w:r w:rsidRPr="00382EDA">
        <w:rPr>
          <w:rFonts w:ascii="Times New Roman" w:eastAsia="Times New Roman" w:hAnsi="Times New Roman" w:cs="Times New Roman"/>
          <w:sz w:val="20"/>
          <w:szCs w:val="20"/>
          <w:lang w:val="en-US" w:eastAsia="uk-UA"/>
        </w:rPr>
        <w:t xml:space="preserve">As result of research </w:t>
      </w:r>
      <w:r w:rsidR="00970867" w:rsidRPr="00382EDA">
        <w:rPr>
          <w:rFonts w:ascii="Times New Roman" w:eastAsia="Times New Roman" w:hAnsi="Times New Roman" w:cs="Times New Roman"/>
          <w:sz w:val="20"/>
          <w:szCs w:val="20"/>
          <w:lang w:val="en-US" w:eastAsia="uk-UA"/>
        </w:rPr>
        <w:t>two types of ligands – adenosine-5’-diphosphate and iron/sulfur cluster were detected.</w:t>
      </w:r>
    </w:p>
    <w:p w:rsidR="00175F77" w:rsidRPr="00382EDA" w:rsidRDefault="00175F77" w:rsidP="00641650">
      <w:pPr>
        <w:widowControl w:val="0"/>
        <w:tabs>
          <w:tab w:val="left" w:pos="360"/>
          <w:tab w:val="left" w:pos="720"/>
        </w:tabs>
        <w:autoSpaceDE w:val="0"/>
        <w:autoSpaceDN w:val="0"/>
        <w:adjustRightInd w:val="0"/>
        <w:spacing w:after="0" w:line="240" w:lineRule="auto"/>
        <w:ind w:left="360" w:firstLine="426"/>
        <w:rPr>
          <w:rFonts w:ascii="Times New Roman CYR" w:hAnsi="Times New Roman CYR" w:cs="Times New Roman CYR"/>
          <w:sz w:val="20"/>
          <w:szCs w:val="20"/>
        </w:rPr>
      </w:pPr>
      <w:r w:rsidRPr="00382EDA">
        <w:rPr>
          <w:rFonts w:ascii="Times New Roman CYR" w:hAnsi="Times New Roman CYR" w:cs="Times New Roman CYR"/>
          <w:i/>
          <w:iCs/>
          <w:sz w:val="20"/>
          <w:szCs w:val="20"/>
          <w:lang w:val="en-US"/>
        </w:rPr>
        <w:t>1</w:t>
      </w:r>
      <w:r w:rsidRPr="00382EDA">
        <w:rPr>
          <w:rFonts w:ascii="Times New Roman CYR" w:hAnsi="Times New Roman CYR" w:cs="Times New Roman CYR"/>
          <w:i/>
          <w:iCs/>
          <w:sz w:val="20"/>
          <w:szCs w:val="20"/>
        </w:rPr>
        <w:tab/>
      </w:r>
      <w:proofErr w:type="spellStart"/>
      <w:r w:rsidRPr="00382EDA">
        <w:rPr>
          <w:rFonts w:ascii="Times New Roman CYR" w:hAnsi="Times New Roman CYR" w:cs="Times New Roman CYR"/>
          <w:i/>
          <w:iCs/>
          <w:sz w:val="20"/>
          <w:szCs w:val="20"/>
        </w:rPr>
        <w:t>Guex</w:t>
      </w:r>
      <w:proofErr w:type="spellEnd"/>
      <w:r w:rsidRPr="00382EDA">
        <w:rPr>
          <w:rFonts w:ascii="Times New Roman CYR" w:hAnsi="Times New Roman CYR" w:cs="Times New Roman CYR"/>
          <w:i/>
          <w:iCs/>
          <w:sz w:val="20"/>
          <w:szCs w:val="20"/>
        </w:rPr>
        <w:t xml:space="preserve"> N., </w:t>
      </w:r>
      <w:proofErr w:type="spellStart"/>
      <w:r w:rsidRPr="00382EDA">
        <w:rPr>
          <w:rFonts w:ascii="Times New Roman CYR" w:hAnsi="Times New Roman CYR" w:cs="Times New Roman CYR"/>
          <w:i/>
          <w:iCs/>
          <w:sz w:val="20"/>
          <w:szCs w:val="20"/>
        </w:rPr>
        <w:t>Peitsch</w:t>
      </w:r>
      <w:proofErr w:type="spellEnd"/>
      <w:r w:rsidRPr="00382EDA">
        <w:rPr>
          <w:rFonts w:ascii="Times New Roman CYR" w:hAnsi="Times New Roman CYR" w:cs="Times New Roman CYR"/>
          <w:i/>
          <w:iCs/>
          <w:sz w:val="20"/>
          <w:szCs w:val="20"/>
        </w:rPr>
        <w:t xml:space="preserve"> M. C.</w:t>
      </w:r>
      <w:r w:rsidRPr="00382EDA">
        <w:rPr>
          <w:rFonts w:ascii="Times New Roman CYR" w:hAnsi="Times New Roman CYR" w:cs="Times New Roman CYR"/>
          <w:sz w:val="20"/>
          <w:szCs w:val="20"/>
        </w:rPr>
        <w:t xml:space="preserve"> SWISS-MODEL </w:t>
      </w:r>
      <w:proofErr w:type="spellStart"/>
      <w:r w:rsidRPr="00382EDA">
        <w:rPr>
          <w:rFonts w:ascii="Times New Roman CYR" w:hAnsi="Times New Roman CYR" w:cs="Times New Roman CYR"/>
          <w:sz w:val="20"/>
          <w:szCs w:val="20"/>
        </w:rPr>
        <w:t>and</w:t>
      </w:r>
      <w:proofErr w:type="spellEnd"/>
      <w:r w:rsidRPr="00382EDA">
        <w:rPr>
          <w:rFonts w:ascii="Times New Roman CYR" w:hAnsi="Times New Roman CYR" w:cs="Times New Roman CYR"/>
          <w:sz w:val="20"/>
          <w:szCs w:val="20"/>
        </w:rPr>
        <w:t xml:space="preserve"> </w:t>
      </w:r>
      <w:proofErr w:type="spellStart"/>
      <w:r w:rsidRPr="00382EDA">
        <w:rPr>
          <w:rFonts w:ascii="Times New Roman CYR" w:hAnsi="Times New Roman CYR" w:cs="Times New Roman CYR"/>
          <w:sz w:val="20"/>
          <w:szCs w:val="20"/>
        </w:rPr>
        <w:t>the</w:t>
      </w:r>
      <w:proofErr w:type="spellEnd"/>
      <w:r w:rsidRPr="00382EDA">
        <w:rPr>
          <w:rFonts w:ascii="Times New Roman CYR" w:hAnsi="Times New Roman CYR" w:cs="Times New Roman CYR"/>
          <w:sz w:val="20"/>
          <w:szCs w:val="20"/>
        </w:rPr>
        <w:t xml:space="preserve"> Swiss-PdbViewer: </w:t>
      </w:r>
      <w:proofErr w:type="spellStart"/>
      <w:r w:rsidRPr="00382EDA">
        <w:rPr>
          <w:rFonts w:ascii="Times New Roman CYR" w:hAnsi="Times New Roman CYR" w:cs="Times New Roman CYR"/>
          <w:sz w:val="20"/>
          <w:szCs w:val="20"/>
        </w:rPr>
        <w:t>an</w:t>
      </w:r>
      <w:proofErr w:type="spellEnd"/>
      <w:r w:rsidRPr="00382EDA">
        <w:rPr>
          <w:rFonts w:ascii="Times New Roman CYR" w:hAnsi="Times New Roman CYR" w:cs="Times New Roman CYR"/>
          <w:sz w:val="20"/>
          <w:szCs w:val="20"/>
        </w:rPr>
        <w:t xml:space="preserve"> </w:t>
      </w:r>
      <w:proofErr w:type="spellStart"/>
      <w:r w:rsidRPr="00382EDA">
        <w:rPr>
          <w:rFonts w:ascii="Times New Roman CYR" w:hAnsi="Times New Roman CYR" w:cs="Times New Roman CYR"/>
          <w:sz w:val="20"/>
          <w:szCs w:val="20"/>
        </w:rPr>
        <w:t>environment</w:t>
      </w:r>
      <w:proofErr w:type="spellEnd"/>
      <w:r w:rsidRPr="00382EDA">
        <w:rPr>
          <w:rFonts w:ascii="Times New Roman CYR" w:hAnsi="Times New Roman CYR" w:cs="Times New Roman CYR"/>
          <w:sz w:val="20"/>
          <w:szCs w:val="20"/>
        </w:rPr>
        <w:t xml:space="preserve"> </w:t>
      </w:r>
      <w:proofErr w:type="spellStart"/>
      <w:r w:rsidRPr="00382EDA">
        <w:rPr>
          <w:rFonts w:ascii="Times New Roman CYR" w:hAnsi="Times New Roman CYR" w:cs="Times New Roman CYR"/>
          <w:sz w:val="20"/>
          <w:szCs w:val="20"/>
        </w:rPr>
        <w:t>for</w:t>
      </w:r>
      <w:proofErr w:type="spellEnd"/>
      <w:r w:rsidRPr="00382EDA">
        <w:rPr>
          <w:rFonts w:ascii="Times New Roman CYR" w:hAnsi="Times New Roman CYR" w:cs="Times New Roman CYR"/>
          <w:sz w:val="20"/>
          <w:szCs w:val="20"/>
        </w:rPr>
        <w:t xml:space="preserve"> </w:t>
      </w:r>
      <w:proofErr w:type="spellStart"/>
      <w:r w:rsidRPr="00382EDA">
        <w:rPr>
          <w:rFonts w:ascii="Times New Roman CYR" w:hAnsi="Times New Roman CYR" w:cs="Times New Roman CYR"/>
          <w:sz w:val="20"/>
          <w:szCs w:val="20"/>
        </w:rPr>
        <w:t>comparative</w:t>
      </w:r>
      <w:proofErr w:type="spellEnd"/>
      <w:r w:rsidRPr="00382EDA">
        <w:rPr>
          <w:rFonts w:ascii="Times New Roman CYR" w:hAnsi="Times New Roman CYR" w:cs="Times New Roman CYR"/>
          <w:sz w:val="20"/>
          <w:szCs w:val="20"/>
        </w:rPr>
        <w:t xml:space="preserve"> </w:t>
      </w:r>
      <w:proofErr w:type="spellStart"/>
      <w:r w:rsidRPr="00382EDA">
        <w:rPr>
          <w:rFonts w:ascii="Times New Roman CYR" w:hAnsi="Times New Roman CYR" w:cs="Times New Roman CYR"/>
          <w:sz w:val="20"/>
          <w:szCs w:val="20"/>
        </w:rPr>
        <w:t>protein</w:t>
      </w:r>
      <w:proofErr w:type="spellEnd"/>
      <w:r w:rsidRPr="00382EDA">
        <w:rPr>
          <w:rFonts w:ascii="Times New Roman CYR" w:hAnsi="Times New Roman CYR" w:cs="Times New Roman CYR"/>
          <w:sz w:val="20"/>
          <w:szCs w:val="20"/>
        </w:rPr>
        <w:t xml:space="preserve"> </w:t>
      </w:r>
      <w:proofErr w:type="spellStart"/>
      <w:r w:rsidRPr="00382EDA">
        <w:rPr>
          <w:rFonts w:ascii="Times New Roman CYR" w:hAnsi="Times New Roman CYR" w:cs="Times New Roman CYR"/>
          <w:sz w:val="20"/>
          <w:szCs w:val="20"/>
        </w:rPr>
        <w:t>modeling</w:t>
      </w:r>
      <w:proofErr w:type="spellEnd"/>
      <w:r w:rsidRPr="00382EDA">
        <w:rPr>
          <w:rFonts w:ascii="Times New Roman CYR" w:hAnsi="Times New Roman CYR" w:cs="Times New Roman CYR"/>
          <w:sz w:val="20"/>
          <w:szCs w:val="20"/>
        </w:rPr>
        <w:t xml:space="preserve"> // Electrophoresis.-1997.-</w:t>
      </w:r>
      <w:r w:rsidRPr="00382EDA">
        <w:rPr>
          <w:rFonts w:ascii="Times New Roman CYR" w:hAnsi="Times New Roman CYR" w:cs="Times New Roman CYR"/>
          <w:b/>
          <w:bCs/>
          <w:sz w:val="20"/>
          <w:szCs w:val="20"/>
        </w:rPr>
        <w:t>18</w:t>
      </w:r>
      <w:r w:rsidRPr="00382EDA">
        <w:rPr>
          <w:rFonts w:ascii="Times New Roman CYR" w:hAnsi="Times New Roman CYR" w:cs="Times New Roman CYR"/>
          <w:sz w:val="20"/>
          <w:szCs w:val="20"/>
        </w:rPr>
        <w:t>, N 15.-P. 2714-2723.</w:t>
      </w:r>
    </w:p>
    <w:p w:rsidR="0027518E" w:rsidRPr="00382EDA" w:rsidRDefault="0027518E" w:rsidP="00641650">
      <w:pPr>
        <w:ind w:firstLine="426"/>
        <w:rPr>
          <w:rFonts w:ascii="Times New Roman" w:hAnsi="Times New Roman" w:cs="Times New Roman"/>
          <w:sz w:val="20"/>
          <w:szCs w:val="20"/>
          <w:lang w:val="en-US"/>
        </w:rPr>
      </w:pPr>
    </w:p>
    <w:sectPr w:rsidR="0027518E" w:rsidRPr="00382EDA" w:rsidSect="004B7E9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0D05"/>
    <w:rsid w:val="000D5344"/>
    <w:rsid w:val="00175F77"/>
    <w:rsid w:val="0027518E"/>
    <w:rsid w:val="00367F22"/>
    <w:rsid w:val="00382EDA"/>
    <w:rsid w:val="004B080C"/>
    <w:rsid w:val="004B7E92"/>
    <w:rsid w:val="004F1A91"/>
    <w:rsid w:val="005631CC"/>
    <w:rsid w:val="00595CE0"/>
    <w:rsid w:val="00641650"/>
    <w:rsid w:val="006A0D05"/>
    <w:rsid w:val="00970867"/>
    <w:rsid w:val="00A50E8B"/>
    <w:rsid w:val="00EA5E64"/>
    <w:rsid w:val="00EA6E23"/>
    <w:rsid w:val="00EE1C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92"/>
  </w:style>
  <w:style w:type="paragraph" w:styleId="2">
    <w:name w:val="heading 2"/>
    <w:basedOn w:val="a"/>
    <w:link w:val="20"/>
    <w:uiPriority w:val="9"/>
    <w:qFormat/>
    <w:rsid w:val="0027518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382E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518E"/>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2751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708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0867"/>
    <w:rPr>
      <w:rFonts w:ascii="Tahoma" w:hAnsi="Tahoma" w:cs="Tahoma"/>
      <w:sz w:val="16"/>
      <w:szCs w:val="16"/>
    </w:rPr>
  </w:style>
  <w:style w:type="character" w:customStyle="1" w:styleId="30">
    <w:name w:val="Заголовок 3 Знак"/>
    <w:basedOn w:val="a0"/>
    <w:link w:val="3"/>
    <w:uiPriority w:val="9"/>
    <w:rsid w:val="00382ED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518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518E"/>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2751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708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08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53708">
      <w:bodyDiv w:val="1"/>
      <w:marLeft w:val="0"/>
      <w:marRight w:val="0"/>
      <w:marTop w:val="0"/>
      <w:marBottom w:val="0"/>
      <w:divBdr>
        <w:top w:val="none" w:sz="0" w:space="0" w:color="auto"/>
        <w:left w:val="none" w:sz="0" w:space="0" w:color="auto"/>
        <w:bottom w:val="none" w:sz="0" w:space="0" w:color="auto"/>
        <w:right w:val="none" w:sz="0" w:space="0" w:color="auto"/>
      </w:divBdr>
    </w:div>
    <w:div w:id="417412829">
      <w:bodyDiv w:val="1"/>
      <w:marLeft w:val="0"/>
      <w:marRight w:val="0"/>
      <w:marTop w:val="0"/>
      <w:marBottom w:val="0"/>
      <w:divBdr>
        <w:top w:val="none" w:sz="0" w:space="0" w:color="auto"/>
        <w:left w:val="none" w:sz="0" w:space="0" w:color="auto"/>
        <w:bottom w:val="none" w:sz="0" w:space="0" w:color="auto"/>
        <w:right w:val="none" w:sz="0" w:space="0" w:color="auto"/>
      </w:divBdr>
    </w:div>
    <w:div w:id="17497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D5F9-6EEF-462E-A1ED-A9DA4EF6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1267</Words>
  <Characters>723</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Talpa</dc:creator>
  <cp:lastModifiedBy>e250586rkv</cp:lastModifiedBy>
  <cp:revision>2</cp:revision>
  <dcterms:created xsi:type="dcterms:W3CDTF">2020-04-15T13:07:00Z</dcterms:created>
  <dcterms:modified xsi:type="dcterms:W3CDTF">2020-04-15T13:07:00Z</dcterms:modified>
</cp:coreProperties>
</file>